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116C64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  <w:r>
        <w:rPr>
          <w:b/>
          <w:bCs/>
          <w:sz w:val="28"/>
          <w:szCs w:val="28"/>
        </w:rPr>
        <w:t xml:space="preserve">  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Pr="00D17081" w:rsidRDefault="00506DA7" w:rsidP="00506DA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г.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  <w:proofErr w:type="spellEnd"/>
    </w:p>
    <w:p w:rsidR="00D411CC" w:rsidRDefault="00D411CC" w:rsidP="00506DA7">
      <w:pPr>
        <w:widowControl w:val="0"/>
        <w:jc w:val="both"/>
        <w:rPr>
          <w:sz w:val="28"/>
          <w:szCs w:val="28"/>
        </w:rPr>
        <w:sectPr w:rsidR="00D411CC" w:rsidSect="00B66A07">
          <w:footerReference w:type="default" r:id="rId7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506DA7" w:rsidRPr="00506DA7" w:rsidTr="00AB773C">
        <w:tc>
          <w:tcPr>
            <w:tcW w:w="4968" w:type="dxa"/>
          </w:tcPr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lastRenderedPageBreak/>
              <w:t>СОГЛАСОВАНО</w:t>
            </w:r>
          </w:p>
          <w:p w:rsidR="00116C64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 w:rsidR="00116C64">
              <w:rPr>
                <w:sz w:val="28"/>
                <w:szCs w:val="28"/>
              </w:rPr>
              <w:t xml:space="preserve"> ПЦК</w:t>
            </w:r>
          </w:p>
          <w:p w:rsidR="00506DA7" w:rsidRPr="00506DA7" w:rsidRDefault="00116C64" w:rsidP="00AB7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технического обслуживания</w:t>
            </w:r>
          </w:p>
          <w:p w:rsidR="00506DA7" w:rsidRPr="00506DA7" w:rsidRDefault="00F65F69" w:rsidP="00AB77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автомобилей 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</w:t>
            </w:r>
            <w:r w:rsidR="00116C64">
              <w:rPr>
                <w:sz w:val="28"/>
                <w:szCs w:val="28"/>
              </w:rPr>
              <w:t>___</w:t>
            </w:r>
            <w:r w:rsidRPr="00506DA7">
              <w:rPr>
                <w:sz w:val="28"/>
                <w:szCs w:val="28"/>
              </w:rPr>
              <w:t>_</w:t>
            </w:r>
            <w:r w:rsidR="00116C64">
              <w:rPr>
                <w:sz w:val="28"/>
                <w:szCs w:val="28"/>
              </w:rPr>
              <w:t xml:space="preserve">Н.А. </w:t>
            </w:r>
            <w:proofErr w:type="spellStart"/>
            <w:r w:rsidR="00116C64">
              <w:rPr>
                <w:sz w:val="28"/>
                <w:szCs w:val="28"/>
              </w:rPr>
              <w:t>Кучерова</w:t>
            </w:r>
            <w:proofErr w:type="spellEnd"/>
          </w:p>
          <w:p w:rsidR="00506DA7" w:rsidRPr="00506DA7" w:rsidRDefault="00506DA7" w:rsidP="00116C64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 20</w:t>
            </w:r>
            <w:r w:rsidR="00116C64">
              <w:rPr>
                <w:sz w:val="28"/>
                <w:szCs w:val="28"/>
              </w:rPr>
              <w:t>24</w:t>
            </w:r>
            <w:r w:rsidRPr="00506DA7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506DA7" w:rsidRPr="00506DA7" w:rsidRDefault="00506DA7" w:rsidP="00AB773C">
            <w:pPr>
              <w:pStyle w:val="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DA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работе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506DA7">
              <w:rPr>
                <w:sz w:val="28"/>
                <w:szCs w:val="28"/>
              </w:rPr>
              <w:t>Шестопалько</w:t>
            </w:r>
            <w:proofErr w:type="spellEnd"/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_______________ 20</w:t>
            </w:r>
            <w:r w:rsidR="00116C64">
              <w:rPr>
                <w:sz w:val="28"/>
                <w:szCs w:val="28"/>
              </w:rPr>
              <w:t>24</w:t>
            </w:r>
            <w:r w:rsidRPr="00506DA7">
              <w:rPr>
                <w:sz w:val="28"/>
                <w:szCs w:val="28"/>
              </w:rPr>
              <w:t>г.</w:t>
            </w:r>
          </w:p>
          <w:p w:rsidR="00506DA7" w:rsidRPr="00506DA7" w:rsidRDefault="00506DA7" w:rsidP="00AB773C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 xml:space="preserve"> </w:t>
            </w:r>
          </w:p>
        </w:tc>
      </w:tr>
    </w:tbl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506DA7" w:rsidRPr="00556729" w:rsidRDefault="00506DA7" w:rsidP="00506DA7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</w:t>
      </w:r>
      <w:r w:rsidR="00116C64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>. 0</w:t>
      </w:r>
      <w:r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>Инженерная графика</w:t>
      </w:r>
      <w:r>
        <w:rPr>
          <w:b/>
          <w:bCs/>
          <w:sz w:val="28"/>
          <w:szCs w:val="28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F65F69">
        <w:rPr>
          <w:b/>
          <w:bCs/>
          <w:sz w:val="28"/>
          <w:szCs w:val="28"/>
        </w:rPr>
        <w:t>23.02.07</w:t>
      </w:r>
      <w:r w:rsidRPr="0065657A">
        <w:rPr>
          <w:b/>
          <w:bCs/>
          <w:sz w:val="28"/>
          <w:szCs w:val="28"/>
        </w:rPr>
        <w:t xml:space="preserve"> </w:t>
      </w:r>
      <w:r w:rsidR="00F65F69">
        <w:rPr>
          <w:b/>
          <w:bCs/>
          <w:sz w:val="28"/>
          <w:szCs w:val="28"/>
        </w:rPr>
        <w:t xml:space="preserve">Техническое обслуживание и ремонт </w:t>
      </w:r>
      <w:r w:rsidR="009B102A">
        <w:rPr>
          <w:b/>
          <w:bCs/>
          <w:sz w:val="28"/>
          <w:szCs w:val="28"/>
        </w:rPr>
        <w:t>автотранспортных средств</w:t>
      </w:r>
    </w:p>
    <w:p w:rsidR="00506DA7" w:rsidRPr="00F72F3D" w:rsidRDefault="00506DA7" w:rsidP="00506DA7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506DA7" w:rsidRPr="00E577B2" w:rsidRDefault="00F65F69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Шурыгина Вера Ивановна</w:t>
      </w:r>
      <w:r w:rsidR="00506DA7">
        <w:rPr>
          <w:sz w:val="28"/>
          <w:szCs w:val="28"/>
        </w:rPr>
        <w:t xml:space="preserve">, преподаватель </w:t>
      </w:r>
    </w:p>
    <w:p w:rsidR="00506DA7" w:rsidRPr="00E577B2" w:rsidRDefault="00DF2BE9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506DA7" w:rsidRPr="006D05A3">
        <w:rPr>
          <w:sz w:val="28"/>
          <w:szCs w:val="28"/>
        </w:rPr>
        <w:t xml:space="preserve"> Владимировна,</w:t>
      </w:r>
      <w:r w:rsidR="00506DA7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НМО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D411CC" w:rsidRDefault="00D411CC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D411CC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DF2BE9" w:rsidRPr="00DF2BE9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ПРОГРАММЫ УЧЕБНОЙ ДИСЦИПЛИНЫ</w:t>
            </w:r>
          </w:p>
          <w:p w:rsidR="005C6AE2" w:rsidRPr="00FF3BC8" w:rsidRDefault="00FF3BC8" w:rsidP="00FF3BC8">
            <w:pPr>
              <w:pStyle w:val="aa"/>
              <w:numPr>
                <w:ilvl w:val="0"/>
                <w:numId w:val="18"/>
              </w:numPr>
              <w:ind w:hanging="11"/>
              <w:rPr>
                <w:sz w:val="28"/>
                <w:szCs w:val="28"/>
              </w:rPr>
            </w:pPr>
            <w:r w:rsidRPr="00FF3B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FF3BC8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FF3BC8">
            <w:pPr>
              <w:pStyle w:val="1"/>
              <w:numPr>
                <w:ilvl w:val="0"/>
                <w:numId w:val="18"/>
              </w:numPr>
              <w:ind w:hanging="11"/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FF3BC8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B66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Default="0078748B"/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B102A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EF6884" w:rsidRPr="00080EFF" w:rsidRDefault="00EF6884" w:rsidP="00EF6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5C6AE2" w:rsidRDefault="00EF6884" w:rsidP="00EF6884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</w:t>
      </w:r>
      <w:r w:rsidR="009B102A">
        <w:rPr>
          <w:rFonts w:eastAsia="Times New Roman"/>
          <w:b/>
          <w:bCs/>
          <w:sz w:val="28"/>
          <w:szCs w:val="28"/>
        </w:rPr>
        <w:t>Ц</w:t>
      </w:r>
      <w:r w:rsidR="005C6AE2" w:rsidRPr="00232959">
        <w:rPr>
          <w:rFonts w:eastAsia="Times New Roman"/>
          <w:b/>
          <w:bCs/>
          <w:sz w:val="28"/>
          <w:szCs w:val="28"/>
        </w:rPr>
        <w:t>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</w:t>
      </w:r>
      <w:r w:rsidR="00FF3BC8">
        <w:rPr>
          <w:rFonts w:eastAsia="Times New Roman"/>
          <w:b/>
          <w:bCs/>
          <w:sz w:val="28"/>
          <w:szCs w:val="28"/>
        </w:rPr>
        <w:t>Инженерная графика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 w:rsidR="00FF3BC8">
        <w:rPr>
          <w:b/>
          <w:bCs/>
          <w:sz w:val="28"/>
          <w:szCs w:val="28"/>
        </w:rPr>
        <w:t>23.02.07</w:t>
      </w:r>
      <w:r w:rsidR="005C6AE2" w:rsidRPr="0065657A">
        <w:rPr>
          <w:b/>
          <w:bCs/>
          <w:sz w:val="28"/>
          <w:szCs w:val="28"/>
        </w:rPr>
        <w:t xml:space="preserve"> </w:t>
      </w:r>
      <w:r w:rsidR="00FF3BC8">
        <w:rPr>
          <w:b/>
          <w:bCs/>
          <w:sz w:val="28"/>
          <w:szCs w:val="28"/>
        </w:rPr>
        <w:t xml:space="preserve">Техническое обслуживание и ремонт </w:t>
      </w:r>
      <w:r w:rsidR="009B102A">
        <w:rPr>
          <w:b/>
          <w:bCs/>
          <w:sz w:val="28"/>
          <w:szCs w:val="28"/>
        </w:rPr>
        <w:t>автотранспортных средств</w:t>
      </w:r>
      <w:r w:rsidR="005C6AE2" w:rsidRPr="000469CC">
        <w:rPr>
          <w:color w:val="000000"/>
          <w:sz w:val="28"/>
          <w:szCs w:val="28"/>
        </w:rPr>
        <w:t xml:space="preserve">, </w:t>
      </w:r>
      <w:r w:rsidR="005C6AE2" w:rsidRPr="004C0EF2">
        <w:rPr>
          <w:bCs/>
          <w:sz w:val="28"/>
          <w:szCs w:val="28"/>
        </w:rPr>
        <w:t>по направлению подготовки</w:t>
      </w:r>
      <w:r w:rsidR="005C6AE2" w:rsidRPr="004C0EF2">
        <w:rPr>
          <w:sz w:val="28"/>
          <w:szCs w:val="28"/>
        </w:rPr>
        <w:t xml:space="preserve"> </w:t>
      </w:r>
      <w:r w:rsidR="002C46C8">
        <w:rPr>
          <w:b/>
          <w:sz w:val="28"/>
          <w:szCs w:val="28"/>
        </w:rPr>
        <w:t>23</w:t>
      </w:r>
      <w:r w:rsidR="005C6AE2" w:rsidRPr="00556729">
        <w:rPr>
          <w:b/>
          <w:sz w:val="28"/>
          <w:szCs w:val="28"/>
        </w:rPr>
        <w:t xml:space="preserve">.00.00 </w:t>
      </w:r>
      <w:r w:rsidR="002C46C8">
        <w:rPr>
          <w:b/>
          <w:sz w:val="28"/>
          <w:szCs w:val="28"/>
        </w:rPr>
        <w:t>Техника и технология наземного транспорта</w:t>
      </w:r>
      <w:r w:rsidR="005C6AE2">
        <w:rPr>
          <w:b/>
          <w:sz w:val="28"/>
          <w:szCs w:val="28"/>
        </w:rPr>
        <w:t>.</w:t>
      </w:r>
    </w:p>
    <w:p w:rsidR="00AB773C" w:rsidRDefault="00AB773C" w:rsidP="00AB773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="002C46C8">
        <w:rPr>
          <w:rFonts w:eastAsia="Times New Roman"/>
          <w:bCs/>
          <w:sz w:val="28"/>
          <w:szCs w:val="28"/>
        </w:rPr>
        <w:t>Инженерная графика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2C46C8">
        <w:rPr>
          <w:bCs/>
          <w:sz w:val="28"/>
          <w:szCs w:val="28"/>
        </w:rPr>
        <w:t>23</w:t>
      </w:r>
      <w:r w:rsidRPr="00AB773C">
        <w:rPr>
          <w:bCs/>
          <w:sz w:val="28"/>
          <w:szCs w:val="28"/>
        </w:rPr>
        <w:t xml:space="preserve">.02.07 </w:t>
      </w:r>
      <w:r w:rsidR="002C46C8">
        <w:rPr>
          <w:bCs/>
          <w:sz w:val="28"/>
          <w:szCs w:val="28"/>
        </w:rPr>
        <w:t xml:space="preserve">Техническое обслуживание и ремонт </w:t>
      </w:r>
      <w:r w:rsidR="009B102A">
        <w:rPr>
          <w:bCs/>
          <w:sz w:val="28"/>
          <w:szCs w:val="28"/>
        </w:rPr>
        <w:t>автотранспортных средств.</w:t>
      </w:r>
    </w:p>
    <w:p w:rsidR="00AB773C" w:rsidRPr="00AB773C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P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3203"/>
        <w:gridCol w:w="5585"/>
      </w:tblGrid>
      <w:tr w:rsidR="00AB773C" w:rsidRPr="00BC1305" w:rsidTr="00B66A07">
        <w:tc>
          <w:tcPr>
            <w:tcW w:w="1129" w:type="dxa"/>
            <w:vAlign w:val="center"/>
          </w:tcPr>
          <w:p w:rsidR="00AB773C" w:rsidRPr="00BC1305" w:rsidRDefault="00AB773C" w:rsidP="00AB773C">
            <w:pPr>
              <w:jc w:val="center"/>
              <w:rPr>
                <w:rStyle w:val="a9"/>
                <w:rFonts w:eastAsia="Times New Roman"/>
                <w:b/>
                <w:i w:val="0"/>
                <w:sz w:val="24"/>
                <w:szCs w:val="24"/>
              </w:rPr>
            </w:pPr>
            <w:r w:rsidRPr="00BC1305">
              <w:rPr>
                <w:rStyle w:val="a9"/>
                <w:rFonts w:eastAsia="Times New Roman"/>
                <w:b/>
                <w:i w:val="0"/>
                <w:iCs/>
                <w:sz w:val="24"/>
                <w:szCs w:val="24"/>
              </w:rPr>
              <w:t>Код</w:t>
            </w:r>
          </w:p>
        </w:tc>
        <w:tc>
          <w:tcPr>
            <w:tcW w:w="3232" w:type="dxa"/>
            <w:vAlign w:val="center"/>
          </w:tcPr>
          <w:p w:rsidR="00AB773C" w:rsidRPr="00BC1305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BC1305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5670" w:type="dxa"/>
          </w:tcPr>
          <w:p w:rsidR="00AB773C" w:rsidRPr="00BC1305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BC1305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2C46C8" w:rsidRPr="00BC1305" w:rsidTr="00B66A07">
        <w:tc>
          <w:tcPr>
            <w:tcW w:w="1129" w:type="dxa"/>
          </w:tcPr>
          <w:p w:rsidR="002C46C8" w:rsidRPr="00BC1305" w:rsidRDefault="002C46C8" w:rsidP="002C46C8">
            <w:pPr>
              <w:pStyle w:val="Standard"/>
              <w:spacing w:before="0" w:after="0"/>
            </w:pPr>
            <w:r w:rsidRPr="00BC1305">
              <w:t>ОК01-ОК.07</w:t>
            </w:r>
          </w:p>
          <w:p w:rsidR="002C46C8" w:rsidRPr="00BC1305" w:rsidRDefault="002C46C8" w:rsidP="002C46C8">
            <w:pPr>
              <w:pStyle w:val="Standard"/>
              <w:spacing w:before="0" w:after="0"/>
              <w:rPr>
                <w:bCs/>
                <w:i/>
              </w:rPr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2</w:t>
            </w:r>
            <w:r w:rsidRPr="00BC1305">
              <w:rPr>
                <w:bCs/>
              </w:rPr>
              <w:t xml:space="preserve">.3 </w:t>
            </w:r>
          </w:p>
          <w:p w:rsidR="002C46C8" w:rsidRPr="00BC1305" w:rsidRDefault="002C46C8" w:rsidP="002C46C8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4</w:t>
            </w:r>
            <w:r w:rsidRPr="00BC1305">
              <w:rPr>
                <w:bCs/>
              </w:rPr>
              <w:t xml:space="preserve">.1 </w:t>
            </w:r>
          </w:p>
          <w:p w:rsidR="002C46C8" w:rsidRPr="00BC1305" w:rsidRDefault="002C46C8" w:rsidP="002C46C8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4</w:t>
            </w:r>
            <w:r w:rsidRPr="00BC1305">
              <w:rPr>
                <w:bCs/>
              </w:rPr>
              <w:t xml:space="preserve">.2 </w:t>
            </w:r>
          </w:p>
          <w:p w:rsidR="002C46C8" w:rsidRPr="00BC1305" w:rsidRDefault="002C46C8" w:rsidP="00C86A71">
            <w:pPr>
              <w:pStyle w:val="Standard"/>
              <w:spacing w:after="0"/>
            </w:pPr>
            <w:r w:rsidRPr="00BC1305">
              <w:rPr>
                <w:bCs/>
              </w:rPr>
              <w:t xml:space="preserve">ПК </w:t>
            </w:r>
            <w:r w:rsidR="00C86A71">
              <w:rPr>
                <w:bCs/>
              </w:rPr>
              <w:t>4</w:t>
            </w:r>
            <w:r w:rsidRPr="00BC1305">
              <w:rPr>
                <w:bCs/>
              </w:rPr>
              <w:t xml:space="preserve">.3 </w:t>
            </w:r>
          </w:p>
        </w:tc>
        <w:tc>
          <w:tcPr>
            <w:tcW w:w="3232" w:type="dxa"/>
          </w:tcPr>
          <w:p w:rsidR="002C46C8" w:rsidRPr="00BC1305" w:rsidRDefault="002C46C8" w:rsidP="002C46C8">
            <w:pPr>
              <w:pStyle w:val="Standard"/>
              <w:spacing w:before="0" w:after="0"/>
            </w:pPr>
            <w:r w:rsidRPr="00BC1305">
              <w:t xml:space="preserve">Оформлять </w:t>
            </w:r>
            <w:proofErr w:type="spellStart"/>
            <w:r w:rsidRPr="00BC1305">
              <w:t>проектно</w:t>
            </w:r>
            <w:proofErr w:type="spellEnd"/>
            <w:r w:rsidRPr="00BC1305"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BC1305">
              <w:t>деталирование</w:t>
            </w:r>
            <w:proofErr w:type="spellEnd"/>
            <w:r w:rsidRPr="00BC1305">
              <w:t xml:space="preserve"> сборочного чертежа, решать графические задачи</w:t>
            </w:r>
          </w:p>
        </w:tc>
        <w:tc>
          <w:tcPr>
            <w:tcW w:w="5670" w:type="dxa"/>
          </w:tcPr>
          <w:p w:rsidR="002C46C8" w:rsidRPr="00BC1305" w:rsidRDefault="002C46C8" w:rsidP="002C46C8">
            <w:pPr>
              <w:pStyle w:val="Standard"/>
              <w:spacing w:before="0" w:after="0"/>
            </w:pPr>
            <w:r w:rsidRPr="00BC1305"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78748B" w:rsidRDefault="0078748B" w:rsidP="00AB773C">
      <w:pPr>
        <w:spacing w:line="242" w:lineRule="auto"/>
        <w:jc w:val="both"/>
        <w:rPr>
          <w:sz w:val="20"/>
          <w:szCs w:val="20"/>
        </w:rPr>
      </w:pPr>
    </w:p>
    <w:p w:rsidR="002C46C8" w:rsidRDefault="002C46C8" w:rsidP="00AB773C">
      <w:pPr>
        <w:rPr>
          <w:b/>
          <w:sz w:val="28"/>
        </w:rPr>
      </w:pPr>
    </w:p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DF2BE9" w:rsidRDefault="00DF2BE9" w:rsidP="00AB773C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80"/>
        <w:gridCol w:w="1862"/>
      </w:tblGrid>
      <w:tr w:rsidR="00DF2BE9" w:rsidRPr="00BC1305" w:rsidTr="00711A2D">
        <w:trPr>
          <w:trHeight w:val="460"/>
        </w:trPr>
        <w:tc>
          <w:tcPr>
            <w:tcW w:w="4073" w:type="pct"/>
            <w:vAlign w:val="center"/>
          </w:tcPr>
          <w:p w:rsidR="00DF2BE9" w:rsidRPr="00BC1305" w:rsidRDefault="00DF2BE9" w:rsidP="00711A2D">
            <w:pPr>
              <w:jc w:val="center"/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</w:tcPr>
          <w:p w:rsidR="00DF2BE9" w:rsidRPr="00BC1305" w:rsidRDefault="00DF2BE9" w:rsidP="00711A2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C1305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DF2BE9" w:rsidRPr="00BC1305" w:rsidRDefault="00DF2BE9" w:rsidP="00711A2D">
            <w:pPr>
              <w:jc w:val="center"/>
              <w:rPr>
                <w:iCs/>
                <w:sz w:val="24"/>
                <w:szCs w:val="24"/>
              </w:rPr>
            </w:pPr>
            <w:r w:rsidRPr="00BC1305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DF2BE9" w:rsidRPr="00BC1305" w:rsidTr="00711A2D">
        <w:trPr>
          <w:trHeight w:val="285"/>
        </w:trPr>
        <w:tc>
          <w:tcPr>
            <w:tcW w:w="4073" w:type="pct"/>
          </w:tcPr>
          <w:p w:rsidR="00DF2BE9" w:rsidRPr="00BC1305" w:rsidRDefault="00DF2BE9" w:rsidP="00711A2D">
            <w:pPr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927" w:type="pct"/>
          </w:tcPr>
          <w:p w:rsidR="00DF2BE9" w:rsidRPr="00BC1305" w:rsidRDefault="00DF2BE9" w:rsidP="00E755A5">
            <w:pPr>
              <w:jc w:val="center"/>
              <w:rPr>
                <w:b/>
                <w:iCs/>
                <w:sz w:val="24"/>
                <w:szCs w:val="24"/>
              </w:rPr>
            </w:pPr>
            <w:r w:rsidRPr="00BC1305">
              <w:rPr>
                <w:b/>
                <w:iCs/>
                <w:sz w:val="24"/>
                <w:szCs w:val="24"/>
              </w:rPr>
              <w:t>1</w:t>
            </w:r>
            <w:r w:rsidR="00D411CC" w:rsidRPr="00BC1305">
              <w:rPr>
                <w:b/>
                <w:iCs/>
                <w:sz w:val="24"/>
                <w:szCs w:val="24"/>
              </w:rPr>
              <w:t>3</w:t>
            </w:r>
            <w:r w:rsidR="00E755A5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DF2BE9" w:rsidRPr="00BC1305" w:rsidTr="00711A2D">
        <w:tc>
          <w:tcPr>
            <w:tcW w:w="4073" w:type="pct"/>
          </w:tcPr>
          <w:p w:rsidR="00DF2BE9" w:rsidRPr="00BC1305" w:rsidRDefault="00DF2BE9" w:rsidP="00711A2D">
            <w:pPr>
              <w:jc w:val="both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DF2BE9" w:rsidRPr="00BC1305" w:rsidRDefault="00DF2BE9" w:rsidP="00711A2D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DF2BE9" w:rsidRPr="00BC1305" w:rsidTr="00711A2D">
        <w:tc>
          <w:tcPr>
            <w:tcW w:w="4073" w:type="pct"/>
          </w:tcPr>
          <w:p w:rsidR="00DF2BE9" w:rsidRPr="00BC1305" w:rsidRDefault="00DF2BE9" w:rsidP="00711A2D">
            <w:pPr>
              <w:jc w:val="both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927" w:type="pct"/>
          </w:tcPr>
          <w:p w:rsidR="00DF2BE9" w:rsidRPr="00BC1305" w:rsidRDefault="00DF2BE9" w:rsidP="00711A2D">
            <w:pPr>
              <w:jc w:val="center"/>
              <w:rPr>
                <w:b/>
                <w:iCs/>
                <w:sz w:val="24"/>
                <w:szCs w:val="24"/>
              </w:rPr>
            </w:pPr>
            <w:r w:rsidRPr="00BC1305">
              <w:rPr>
                <w:b/>
                <w:iCs/>
                <w:sz w:val="24"/>
                <w:szCs w:val="24"/>
              </w:rPr>
              <w:t>-</w:t>
            </w:r>
          </w:p>
        </w:tc>
      </w:tr>
      <w:tr w:rsidR="00DF2BE9" w:rsidRPr="00BC1305" w:rsidTr="00711A2D">
        <w:tc>
          <w:tcPr>
            <w:tcW w:w="4073" w:type="pct"/>
          </w:tcPr>
          <w:p w:rsidR="00DF2BE9" w:rsidRPr="00BC1305" w:rsidRDefault="00DF2BE9" w:rsidP="00711A2D">
            <w:pPr>
              <w:jc w:val="both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DF2BE9" w:rsidRPr="00BC1305" w:rsidRDefault="00DF2BE9" w:rsidP="00E755A5">
            <w:pPr>
              <w:jc w:val="center"/>
              <w:rPr>
                <w:b/>
                <w:iCs/>
                <w:sz w:val="24"/>
                <w:szCs w:val="24"/>
              </w:rPr>
            </w:pPr>
            <w:r w:rsidRPr="00BC1305">
              <w:rPr>
                <w:b/>
                <w:iCs/>
                <w:sz w:val="24"/>
                <w:szCs w:val="24"/>
              </w:rPr>
              <w:t>1</w:t>
            </w:r>
            <w:r w:rsidR="00E755A5">
              <w:rPr>
                <w:b/>
                <w:iCs/>
                <w:sz w:val="24"/>
                <w:szCs w:val="24"/>
              </w:rPr>
              <w:t>28</w:t>
            </w:r>
          </w:p>
        </w:tc>
      </w:tr>
      <w:tr w:rsidR="00DF2BE9" w:rsidRPr="00BC1305" w:rsidTr="00711A2D">
        <w:tc>
          <w:tcPr>
            <w:tcW w:w="4073" w:type="pct"/>
          </w:tcPr>
          <w:p w:rsidR="00DF2BE9" w:rsidRPr="00BC1305" w:rsidRDefault="00DF2BE9" w:rsidP="00711A2D">
            <w:pPr>
              <w:jc w:val="both"/>
              <w:rPr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     </w:t>
            </w:r>
            <w:r w:rsidRPr="00BC1305">
              <w:rPr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DF2BE9" w:rsidRPr="00BC1305" w:rsidRDefault="00E755A5" w:rsidP="00711A2D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DF2BE9" w:rsidRPr="00BC1305" w:rsidTr="00711A2D">
        <w:tc>
          <w:tcPr>
            <w:tcW w:w="5000" w:type="pct"/>
            <w:gridSpan w:val="2"/>
          </w:tcPr>
          <w:p w:rsidR="00DF2BE9" w:rsidRPr="00BC1305" w:rsidRDefault="00DF2BE9" w:rsidP="00711A2D">
            <w:pPr>
              <w:rPr>
                <w:b/>
                <w:iCs/>
                <w:sz w:val="24"/>
                <w:szCs w:val="24"/>
              </w:rPr>
            </w:pPr>
            <w:r w:rsidRPr="00BC1305">
              <w:rPr>
                <w:b/>
                <w:iCs/>
                <w:sz w:val="24"/>
                <w:szCs w:val="24"/>
              </w:rPr>
              <w:t xml:space="preserve">Промежуточная аттестация  в  форме  </w:t>
            </w:r>
            <w:r w:rsidRPr="00BC1305">
              <w:rPr>
                <w:b/>
                <w:sz w:val="24"/>
                <w:szCs w:val="24"/>
              </w:rPr>
              <w:t>дифференцированного зачёта</w:t>
            </w:r>
          </w:p>
        </w:tc>
      </w:tr>
    </w:tbl>
    <w:p w:rsidR="00DF2BE9" w:rsidRPr="00910B19" w:rsidRDefault="00DF2BE9" w:rsidP="00AB773C">
      <w:pPr>
        <w:rPr>
          <w:b/>
          <w:sz w:val="28"/>
        </w:rPr>
      </w:pPr>
    </w:p>
    <w:p w:rsidR="00AB773C" w:rsidRDefault="00AB773C" w:rsidP="00AB773C"/>
    <w:p w:rsidR="0078748B" w:rsidRDefault="0078748B" w:rsidP="0078748B">
      <w:pPr>
        <w:spacing w:line="200" w:lineRule="exact"/>
        <w:rPr>
          <w:sz w:val="20"/>
          <w:szCs w:val="20"/>
        </w:rPr>
      </w:pPr>
    </w:p>
    <w:p w:rsidR="0078748B" w:rsidRDefault="0078748B" w:rsidP="0078748B">
      <w:pPr>
        <w:spacing w:line="383" w:lineRule="exact"/>
        <w:rPr>
          <w:sz w:val="20"/>
          <w:szCs w:val="20"/>
        </w:rPr>
      </w:pPr>
    </w:p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E755A5">
        <w:rPr>
          <w:rFonts w:eastAsia="Times New Roman"/>
          <w:b/>
          <w:bCs/>
          <w:sz w:val="28"/>
          <w:szCs w:val="28"/>
        </w:rPr>
        <w:t xml:space="preserve">ОПЦ. </w:t>
      </w:r>
      <w:r w:rsidR="008D0A06">
        <w:rPr>
          <w:rFonts w:eastAsia="Times New Roman"/>
          <w:b/>
          <w:bCs/>
          <w:sz w:val="28"/>
          <w:szCs w:val="28"/>
        </w:rPr>
        <w:t xml:space="preserve">01 </w:t>
      </w:r>
      <w:r w:rsidR="00B01914">
        <w:rPr>
          <w:rFonts w:eastAsia="Times New Roman"/>
          <w:b/>
          <w:bCs/>
          <w:sz w:val="28"/>
          <w:szCs w:val="28"/>
        </w:rPr>
        <w:t>Инженерная графика</w:t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9233"/>
        <w:gridCol w:w="2073"/>
        <w:gridCol w:w="1506"/>
      </w:tblGrid>
      <w:tr w:rsidR="0071160D" w:rsidRPr="00BC1305" w:rsidTr="0071160D">
        <w:trPr>
          <w:trHeight w:val="20"/>
        </w:trPr>
        <w:tc>
          <w:tcPr>
            <w:tcW w:w="2629" w:type="dxa"/>
          </w:tcPr>
          <w:p w:rsidR="0071160D" w:rsidRPr="00BC1305" w:rsidRDefault="007116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33" w:type="dxa"/>
          </w:tcPr>
          <w:p w:rsidR="0071160D" w:rsidRPr="00BC1305" w:rsidRDefault="007116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BC1305">
              <w:rPr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073" w:type="dxa"/>
          </w:tcPr>
          <w:p w:rsidR="0071160D" w:rsidRPr="00BC1305" w:rsidRDefault="0071160D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06" w:type="dxa"/>
          </w:tcPr>
          <w:p w:rsidR="0071160D" w:rsidRPr="00BC1305" w:rsidRDefault="00B34AB3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Коды ОК и ПК</w:t>
            </w:r>
          </w:p>
        </w:tc>
      </w:tr>
      <w:tr w:rsidR="00491DA1" w:rsidRPr="00BC130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Содержание учебного материала, в том числе практические работы: </w:t>
            </w:r>
          </w:p>
        </w:tc>
        <w:tc>
          <w:tcPr>
            <w:tcW w:w="207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491DA1" w:rsidRPr="00BC1305" w:rsidRDefault="00491DA1" w:rsidP="00B34AB3">
            <w:pPr>
              <w:pStyle w:val="Standard"/>
              <w:spacing w:before="0" w:after="0"/>
            </w:pPr>
            <w:r w:rsidRPr="00BC1305">
              <w:t>ОК01-ОК.07</w:t>
            </w:r>
          </w:p>
          <w:p w:rsidR="00491DA1" w:rsidRPr="00BC1305" w:rsidRDefault="00491DA1" w:rsidP="00B34AB3">
            <w:pPr>
              <w:pStyle w:val="Standard"/>
              <w:spacing w:before="0" w:after="0"/>
              <w:rPr>
                <w:bCs/>
                <w:i/>
              </w:rPr>
            </w:pPr>
            <w:r w:rsidRPr="00BC1305">
              <w:rPr>
                <w:bCs/>
              </w:rPr>
              <w:t xml:space="preserve">ПК 1.3 </w:t>
            </w:r>
          </w:p>
          <w:p w:rsidR="00491DA1" w:rsidRPr="00BC1305" w:rsidRDefault="00491DA1" w:rsidP="00B34AB3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3.3 </w:t>
            </w:r>
          </w:p>
          <w:p w:rsidR="00491DA1" w:rsidRPr="00BC1305" w:rsidRDefault="00491DA1" w:rsidP="00B34AB3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6.1 </w:t>
            </w:r>
          </w:p>
          <w:p w:rsidR="00491DA1" w:rsidRPr="00BC1305" w:rsidRDefault="00491DA1" w:rsidP="00B34AB3">
            <w:pPr>
              <w:pStyle w:val="Standard"/>
              <w:spacing w:before="0" w:after="0"/>
              <w:rPr>
                <w:bCs/>
              </w:rPr>
            </w:pPr>
            <w:r w:rsidRPr="00BC1305">
              <w:rPr>
                <w:bCs/>
              </w:rPr>
              <w:t xml:space="preserve">ПК 6.2 </w:t>
            </w:r>
          </w:p>
          <w:p w:rsidR="00491DA1" w:rsidRPr="00BC1305" w:rsidRDefault="00EF2DB2" w:rsidP="00EF2DB2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highlight w:val="lightGray"/>
              </w:rPr>
            </w:pPr>
            <w:r w:rsidRPr="00BC1305">
              <w:rPr>
                <w:bCs/>
                <w:sz w:val="24"/>
                <w:szCs w:val="24"/>
              </w:rPr>
              <w:t>14</w:t>
            </w:r>
            <w:r w:rsidR="00491DA1" w:rsidRPr="00BC1305">
              <w:rPr>
                <w:bCs/>
                <w:sz w:val="24"/>
                <w:szCs w:val="24"/>
              </w:rPr>
              <w:t>ПК 6.3</w:t>
            </w:r>
          </w:p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highlight w:val="lightGray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2629" w:type="dxa"/>
            <w:vMerge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Цели и задачи дисциплины, ее связь с другими дисциплинами учебного плана. Общее ознакомление с разделами программы и методами их изучения. Краткие исторические сведения о развитии графики. Общие сведения о стандартизации. Роль стандартизации в повышении качества продукции и развитии научно - технического прогресса. ЕСКД в системе государственной стандартизации. Ознакомление студентов с необходимыми для занятия учебными пособиями, материалами, инструментами, приборами, приспособлениями, машинами и оснащением конструкторских бюро.</w:t>
            </w:r>
          </w:p>
        </w:tc>
        <w:tc>
          <w:tcPr>
            <w:tcW w:w="207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F2BE9" w:rsidRPr="00BC1305" w:rsidTr="005D596E">
        <w:trPr>
          <w:trHeight w:val="20"/>
        </w:trPr>
        <w:tc>
          <w:tcPr>
            <w:tcW w:w="11862" w:type="dxa"/>
            <w:gridSpan w:val="2"/>
          </w:tcPr>
          <w:p w:rsidR="00DF2BE9" w:rsidRPr="00BC1305" w:rsidRDefault="00DF2BE9" w:rsidP="00DF2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Раздел 1. Геометрическое черчение</w:t>
            </w:r>
          </w:p>
        </w:tc>
        <w:tc>
          <w:tcPr>
            <w:tcW w:w="2073" w:type="dxa"/>
          </w:tcPr>
          <w:p w:rsidR="00DF2BE9" w:rsidRPr="00BC1305" w:rsidRDefault="00DF2BE9" w:rsidP="00EF2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6" w:type="dxa"/>
            <w:vMerge/>
            <w:shd w:val="clear" w:color="auto" w:fill="auto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1.1. </w:t>
            </w:r>
            <w:r w:rsidRPr="00BC1305">
              <w:rPr>
                <w:sz w:val="24"/>
                <w:szCs w:val="24"/>
              </w:rPr>
              <w:t>Основные сведения по оформлению чертежей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80A5C" w:rsidRPr="00BC1305" w:rsidTr="00D80A5C">
        <w:trPr>
          <w:trHeight w:val="1808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Форматы чертежей по ГОСТ - основные и дополнительные. Сведения о стандартных шрифтах и конструкции букв и цифр. Правила выполнения надписей на чертежах. (Выполнение упражнений по  </w:t>
            </w:r>
            <w:r w:rsidRPr="00BC1305">
              <w:rPr>
                <w:sz w:val="24"/>
                <w:szCs w:val="24"/>
              </w:rPr>
              <w:t xml:space="preserve"> начертанию шрифта, нанесению</w:t>
            </w:r>
            <w:r w:rsidRPr="00BC1305">
              <w:rPr>
                <w:color w:val="000000"/>
                <w:sz w:val="24"/>
                <w:szCs w:val="24"/>
              </w:rPr>
              <w:t xml:space="preserve"> надписей на чертежах</w:t>
            </w:r>
            <w:r w:rsidRPr="00BC1305">
              <w:rPr>
                <w:sz w:val="24"/>
                <w:szCs w:val="24"/>
              </w:rPr>
              <w:t>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Рамки, линии чертежа, основная надпись. Масштабы. Основные правила нанесения размеров.  (Выполнение упражнений по оформлению основной надписи. По нанесению размеров на чертежах)</w:t>
            </w:r>
          </w:p>
          <w:p w:rsidR="00D80A5C" w:rsidRPr="00BC1305" w:rsidRDefault="00D80A5C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 Графическая работа </w:t>
            </w:r>
            <w:r w:rsidRPr="00BC1305">
              <w:rPr>
                <w:b/>
                <w:bCs/>
                <w:sz w:val="24"/>
                <w:szCs w:val="24"/>
              </w:rPr>
              <w:t xml:space="preserve"> </w:t>
            </w:r>
            <w:r w:rsidRPr="00BC1305">
              <w:rPr>
                <w:sz w:val="24"/>
                <w:szCs w:val="24"/>
              </w:rPr>
              <w:t>Оформление титульного листа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6</w:t>
            </w: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1. 2. </w:t>
            </w:r>
            <w:r w:rsidRPr="00BC1305">
              <w:rPr>
                <w:sz w:val="24"/>
                <w:szCs w:val="24"/>
              </w:rPr>
              <w:t>Геометрические построения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80A5C" w:rsidRPr="00BC1305" w:rsidTr="00D80A5C">
        <w:trPr>
          <w:trHeight w:val="1569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Деление отрезков, углов и окружностей на равные части. </w:t>
            </w:r>
            <w:r w:rsidRPr="00BC1305">
              <w:rPr>
                <w:color w:val="000000"/>
                <w:sz w:val="24"/>
                <w:szCs w:val="24"/>
              </w:rPr>
              <w:t xml:space="preserve">Уклон и конусность на технических деталях, правила их определения, построения по заданной величине и обозначение. </w:t>
            </w:r>
            <w:r w:rsidRPr="00BC1305">
              <w:rPr>
                <w:sz w:val="24"/>
                <w:szCs w:val="24"/>
              </w:rPr>
              <w:t xml:space="preserve"> Сопряжение и лекальные кривые. Правила вычерчивания контуров технических деталей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деление отрезков, углов, окружностей на равные части и построение сопряжений)</w:t>
            </w:r>
          </w:p>
          <w:p w:rsidR="00D80A5C" w:rsidRPr="00BC1305" w:rsidRDefault="00D80A5C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 xml:space="preserve"> Контур детали с делением окружности на равные части – формат А4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6</w:t>
            </w:r>
          </w:p>
        </w:tc>
        <w:tc>
          <w:tcPr>
            <w:tcW w:w="1506" w:type="dxa"/>
            <w:vMerge/>
            <w:shd w:val="clear" w:color="auto" w:fill="auto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F2BE9" w:rsidRPr="00BC1305" w:rsidTr="00DF2BE9">
        <w:trPr>
          <w:trHeight w:val="351"/>
        </w:trPr>
        <w:tc>
          <w:tcPr>
            <w:tcW w:w="11862" w:type="dxa"/>
            <w:gridSpan w:val="2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Раздел 2 Проекционное черчение</w:t>
            </w:r>
            <w:r w:rsidRPr="00BC13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73" w:type="dxa"/>
          </w:tcPr>
          <w:p w:rsidR="00DF2BE9" w:rsidRPr="00BC1305" w:rsidRDefault="007E1723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506" w:type="dxa"/>
            <w:vMerge/>
            <w:shd w:val="clear" w:color="auto" w:fill="auto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491DA1" w:rsidRPr="00BC1305" w:rsidTr="00491DA1">
        <w:trPr>
          <w:trHeight w:val="149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Тема 2.1</w:t>
            </w:r>
            <w:r w:rsidRPr="00BC1305">
              <w:rPr>
                <w:sz w:val="24"/>
                <w:szCs w:val="24"/>
              </w:rPr>
              <w:t xml:space="preserve"> Основы начертательной геометрии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EF2DB2" w:rsidP="003C5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1</w:t>
            </w:r>
            <w:r w:rsidR="003C57B4">
              <w:rPr>
                <w:sz w:val="24"/>
                <w:szCs w:val="24"/>
              </w:rP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80A5C" w:rsidRPr="00BC1305" w:rsidTr="00BC1305">
        <w:trPr>
          <w:trHeight w:val="1124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Образование проекций. Методы и виды проецирования. Виды проецирования. Типы проекций и их свойства. Комплексный чертеж. Понятие об эпюре Монжа. Проецирование точки. Расположение проекций точки на комплексных чертежах. Понятие о координатах точки. Проецирование отрезка прямой. Расположение прямой </w:t>
            </w:r>
            <w:r w:rsidRPr="00BC1305">
              <w:rPr>
                <w:color w:val="000000"/>
                <w:sz w:val="24"/>
                <w:szCs w:val="24"/>
              </w:rPr>
              <w:lastRenderedPageBreak/>
              <w:t>относительно плоскостей проекций. Взаимное положение точки и прямой в пространстве. Взаимное положение прямых в пространстве.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эпюров точек, прямых, по заданным координатам)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 Изображение плоскости на комплексном чертеже. Плоскости общего и частного положения. Проекции точек и прямых, принадлежащих плоскости. Особые линии плоскости. Взаимное расположение плоскостей. Прямые, параллельные и перпендикулярные плоскости. Пересечение прямой с плоскостью. Пересечение плоскостей.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ортогональных чертежей плоскости по заданным координатам)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Способ вращения точки прямой и плоской фигур вокруг оси, перпендикулярной одной из плоскостей проекций. Нахождение натуральной величины отрезка прямой способом вращения. Способ перемены плоскостей проекций. Способ совмещения. Нахождение натуральной величины отрезка прямой и плоской фигур способами перемены плоскостей проекций и совмещения.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определение натуральной величины отрезка, треугольника)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Определение поверхностей тел. Проецирование геометрических тел (призмы, пирамиды, цилиндра, конуса, шара и тора) на три плоскости проекций с подробным анализом проекций элементов геометрических тел (вершин, ребер, граней, осей и образующих). Построение проекций точек, принадлежащих поверхностям. Особые линии на поверхностях вращения: параллели, меридианы, экватор.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ортогональных чертежей геометрических тел и построение точек, принадлежащих поверхностям)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Понятие о сечении. Пересечение тел проецирующими плоскостями. Построение натуральной величины фигуры сечения. Построение разверток поверхностей усеченных тел: призмы, цилиндра, пирамиды и конуса.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разверток геометрических тел)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Построение линий пересечения поверхностей тел при помощи вспомогательных секущих плоскостей.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Взаимное пересечение поверхностей вращения, имеющих общую ось. Случаи пересечения цилиндра с цилиндром, цилиндра с конусом и призмы с телом вращения.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Ознакомление с построением линий пересечения поверхностей вращения с пересекающимися осями при помощи вспомогательных концентрических сфер.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 у</w:t>
            </w:r>
            <w:r w:rsidRPr="00BC1305">
              <w:rPr>
                <w:sz w:val="24"/>
                <w:szCs w:val="24"/>
              </w:rPr>
              <w:t>пражнений  на построение линий пересечения поверхностей тел)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shd w:val="clear" w:color="auto" w:fill="auto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lastRenderedPageBreak/>
              <w:t xml:space="preserve">Тема 2.2 </w:t>
            </w:r>
            <w:r w:rsidRPr="00BC1305">
              <w:rPr>
                <w:sz w:val="24"/>
                <w:szCs w:val="24"/>
              </w:rPr>
              <w:t>Аксонометрические проекции.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EF2DB2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80A5C" w:rsidRPr="00BC1305" w:rsidTr="00491DA1">
        <w:trPr>
          <w:trHeight w:val="20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  <w:vMerge w:val="restart"/>
          </w:tcPr>
          <w:p w:rsidR="00D80A5C" w:rsidRPr="00BC1305" w:rsidRDefault="00D80A5C" w:rsidP="00582260">
            <w:pPr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Общие понятия об аксонометрических проекциях. Виды аксонометрических проекций: прямоугольные (изометрическая и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диметрическая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 xml:space="preserve">) и фронтальная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диметрическая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>. Аксонометрические оси. Показатели искажения.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 xml:space="preserve">пражнений на построение наглядных изображений геометрических тел в изометрии и </w:t>
            </w:r>
            <w:proofErr w:type="spellStart"/>
            <w:r w:rsidRPr="00BC1305">
              <w:rPr>
                <w:sz w:val="24"/>
                <w:szCs w:val="24"/>
              </w:rPr>
              <w:t>диметрии</w:t>
            </w:r>
            <w:proofErr w:type="spellEnd"/>
            <w:r w:rsidRPr="00BC1305">
              <w:rPr>
                <w:sz w:val="24"/>
                <w:szCs w:val="24"/>
              </w:rPr>
              <w:t>)</w:t>
            </w:r>
          </w:p>
          <w:p w:rsidR="00D80A5C" w:rsidRPr="00BC1305" w:rsidRDefault="00D80A5C" w:rsidP="00582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>Графическая работа</w:t>
            </w:r>
            <w:r w:rsidRPr="00BC1305">
              <w:rPr>
                <w:sz w:val="24"/>
                <w:szCs w:val="24"/>
              </w:rPr>
              <w:t xml:space="preserve"> Тела геометрические</w:t>
            </w:r>
          </w:p>
          <w:p w:rsidR="00D80A5C" w:rsidRPr="00BC1305" w:rsidRDefault="00D80A5C" w:rsidP="00582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 xml:space="preserve"> Усеченная призма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80A5C" w:rsidRPr="00BC1305" w:rsidTr="00D80A5C">
        <w:trPr>
          <w:trHeight w:val="516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FFFFFF" w:themeFill="background1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2.3 </w:t>
            </w:r>
            <w:r w:rsidRPr="00BC1305">
              <w:rPr>
                <w:sz w:val="24"/>
                <w:szCs w:val="24"/>
              </w:rPr>
              <w:t>Проекции моделей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Содержание учебного материала, в том числе практические работы: </w:t>
            </w:r>
          </w:p>
        </w:tc>
        <w:tc>
          <w:tcPr>
            <w:tcW w:w="2073" w:type="dxa"/>
          </w:tcPr>
          <w:p w:rsidR="00491DA1" w:rsidRPr="00BC1305" w:rsidRDefault="003C57B4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6" w:type="dxa"/>
            <w:vMerge/>
            <w:shd w:val="clear" w:color="auto" w:fill="D9D9D9" w:themeFill="background1" w:themeFillShade="D9"/>
            <w:vAlign w:val="center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80A5C" w:rsidRPr="00BC1305" w:rsidTr="00D80A5C">
        <w:trPr>
          <w:trHeight w:val="1006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Комплексный чертеж модели. </w:t>
            </w:r>
            <w:r w:rsidRPr="00BC1305">
              <w:rPr>
                <w:color w:val="000000"/>
                <w:sz w:val="24"/>
                <w:szCs w:val="24"/>
              </w:rPr>
              <w:t>Выбор положения модели для более наглядного ее изображения.</w:t>
            </w:r>
            <w:r w:rsidRPr="00BC1305">
              <w:rPr>
                <w:sz w:val="24"/>
                <w:szCs w:val="24"/>
              </w:rPr>
              <w:t xml:space="preserve"> Аксонометрическое изображение модели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комплексного чертежа модели)</w:t>
            </w:r>
          </w:p>
          <w:p w:rsidR="00D80A5C" w:rsidRPr="00BC1305" w:rsidRDefault="00D80A5C" w:rsidP="00A30D3A">
            <w:pPr>
              <w:rPr>
                <w:b/>
                <w:bCs/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Модель. Построение третьей проекции по двум заданным.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F2BE9" w:rsidRPr="00BC1305" w:rsidTr="00F7035F">
        <w:trPr>
          <w:trHeight w:val="20"/>
        </w:trPr>
        <w:tc>
          <w:tcPr>
            <w:tcW w:w="11862" w:type="dxa"/>
            <w:gridSpan w:val="2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Раздел 3. Техническое рисование и элементы технического конструирования</w:t>
            </w:r>
          </w:p>
        </w:tc>
        <w:tc>
          <w:tcPr>
            <w:tcW w:w="2073" w:type="dxa"/>
            <w:vAlign w:val="center"/>
          </w:tcPr>
          <w:p w:rsidR="00DF2BE9" w:rsidRPr="00BC1305" w:rsidRDefault="00D81242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6" w:type="dxa"/>
            <w:vMerge/>
            <w:shd w:val="clear" w:color="auto" w:fill="D9D9D9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491DA1" w:rsidRPr="00BC1305" w:rsidTr="0071160D">
        <w:trPr>
          <w:trHeight w:val="243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3.1 </w:t>
            </w:r>
            <w:r w:rsidRPr="00BC1305">
              <w:rPr>
                <w:sz w:val="24"/>
                <w:szCs w:val="24"/>
              </w:rPr>
              <w:t>Технический рисунок, его назначение и отличие от чертежа.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3C57B4" w:rsidP="00D80A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6" w:type="dxa"/>
            <w:vMerge/>
            <w:shd w:val="clear" w:color="auto" w:fill="D9D9D9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shd w:val="pct15" w:color="auto" w:fill="FFFFFF"/>
              </w:rPr>
            </w:pPr>
          </w:p>
        </w:tc>
      </w:tr>
      <w:tr w:rsidR="00D80A5C" w:rsidRPr="00BC1305" w:rsidTr="00D80A5C">
        <w:trPr>
          <w:trHeight w:val="3289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Назначение технического рисунка. Отличие технического рисунка от чертежа, выполненного в аксонометрической проекции. Зависимость наглядности технического рисунка от выбора аксонометрических осей. Техника зарисовки квадрата, прямоугольника, треугольника и круга, расположенных в плоскостях, параллельных какой - либо из плоскостей проекций.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технических рисунков плоских фигур)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Технический рисунок призмы, пирамиды, цилиндра, конуса и шара. Придание рисунку рельефности (штриховкой или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шраффировкой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>).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технических рисунков геометрических тел)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Приемы изображения вырезов на рисунках моделей. Штриховка фигур сечений. Теневая штриховка.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технических рисунков моделей)</w:t>
            </w:r>
          </w:p>
          <w:p w:rsidR="00D80A5C" w:rsidRPr="00BC1305" w:rsidRDefault="00D80A5C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 xml:space="preserve"> Технический рисунок модели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F2BE9" w:rsidRPr="00BC1305" w:rsidTr="001859ED">
        <w:trPr>
          <w:trHeight w:val="20"/>
        </w:trPr>
        <w:tc>
          <w:tcPr>
            <w:tcW w:w="11862" w:type="dxa"/>
            <w:gridSpan w:val="2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Раздел 4 Машиностроительное черчение</w:t>
            </w:r>
          </w:p>
        </w:tc>
        <w:tc>
          <w:tcPr>
            <w:tcW w:w="2073" w:type="dxa"/>
            <w:vAlign w:val="center"/>
          </w:tcPr>
          <w:p w:rsidR="00DF2BE9" w:rsidRPr="00BC1305" w:rsidRDefault="00DF2BE9" w:rsidP="00D81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6</w:t>
            </w:r>
            <w:r w:rsidR="00D8124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6" w:type="dxa"/>
            <w:vMerge/>
            <w:shd w:val="clear" w:color="auto" w:fill="D9D9D9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49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4.1 </w:t>
            </w:r>
            <w:r w:rsidRPr="00BC1305">
              <w:rPr>
                <w:sz w:val="24"/>
                <w:szCs w:val="24"/>
              </w:rPr>
              <w:t>Изображения – виды, разрезы, сечения.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D80A5C" w:rsidP="003C5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1</w:t>
            </w:r>
            <w:r w:rsidR="003C57B4">
              <w:rPr>
                <w:sz w:val="24"/>
                <w:szCs w:val="24"/>
              </w:rPr>
              <w:t>8</w:t>
            </w:r>
          </w:p>
        </w:tc>
        <w:tc>
          <w:tcPr>
            <w:tcW w:w="1506" w:type="dxa"/>
            <w:vMerge/>
            <w:shd w:val="clear" w:color="auto" w:fill="D9D9D9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</w:tr>
      <w:tr w:rsidR="00D80A5C" w:rsidRPr="00BC1305" w:rsidTr="00D80A5C">
        <w:trPr>
          <w:trHeight w:val="7589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33" w:type="dxa"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Правила разработки и оформления конструкторской документации:</w:t>
            </w:r>
            <w:r w:rsidRPr="00BC1305">
              <w:rPr>
                <w:color w:val="000000"/>
                <w:sz w:val="24"/>
                <w:szCs w:val="24"/>
              </w:rPr>
              <w:t xml:space="preserve"> Машиностроительный чертеж, его назначение. Влияние стандартов на качество машиностроительной продукции. Зависимость качества изделия от качества чертежа. Обзор разновидностей современных чертежей. Виды изделий по ГОСТ 2.101 - 68 (деталь, сборочная единица, комплекс, комплект). Виды конструкторской документации в зависимости от содержания по ГОСТ 2.102 - 68. Виды конструкторской документации в зависимости от стадии разработки по ГОСТ 2.103 - 68 (проектные и рабочие). Литера</w:t>
            </w:r>
            <w:r w:rsidR="00A249F6">
              <w:rPr>
                <w:color w:val="000000"/>
                <w:sz w:val="24"/>
                <w:szCs w:val="24"/>
              </w:rPr>
              <w:t xml:space="preserve">, </w:t>
            </w:r>
            <w:r w:rsidRPr="00BC1305">
              <w:rPr>
                <w:color w:val="000000"/>
                <w:sz w:val="24"/>
                <w:szCs w:val="24"/>
              </w:rPr>
              <w:t xml:space="preserve">присваиваемая конструкторским документам. Виды конструкторских документов в зависимости от способа выполнения и характера использования (оригинал, подлинник, дубликат, копия). Основные надписи на различных конструкторских документах. 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Практические занятия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- Виды: назначение, расположение и обозначение основных, местных и дополнительных видов.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и обозначение видов)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- Разрезы: горизонтальный, вертикальные (фронтальный и профильный) и наклонный. Сложные разрезы (ступенчатые и ломаные).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Расположение разрезов. Местные разрезы, Соединение половины вида с половиной разреза. Обозначение разрезов.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разрезов)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- Сечения вынесенные и наложенные. Расположение сечений, сечения цилиндрической поверхности. Обозначения сечений. Графическое обозначение материалов в сечении.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сечений)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- Выносные элементы, их определение и содержание. Применение выносных элементов. Расположение и обозначение выносных элементов.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и обозначение выносных элементов)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- Условности и упрощения. Частные изображения симметричных видов, разрезов и сечений. Разрезы через тонкие стенки, ребра, спицы и т.п. Разрезы длинных предметов. Изображение рифления и т.д.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на построение разрезов с применением условностей и упрощений)</w:t>
            </w:r>
          </w:p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Простые разрезы</w:t>
            </w:r>
          </w:p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Сложные разрезы</w:t>
            </w:r>
          </w:p>
          <w:p w:rsidR="00D80A5C" w:rsidRPr="00BC1305" w:rsidRDefault="00D80A5C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 </w:t>
            </w:r>
            <w:r w:rsidRPr="00BC1305">
              <w:rPr>
                <w:sz w:val="24"/>
                <w:szCs w:val="24"/>
              </w:rPr>
              <w:t>Сечения (вал)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lastRenderedPageBreak/>
              <w:t xml:space="preserve">Тема 4.2 </w:t>
            </w:r>
            <w:r w:rsidRPr="00BC1305">
              <w:rPr>
                <w:sz w:val="24"/>
                <w:szCs w:val="24"/>
              </w:rPr>
              <w:t>Винтовые поверхности и изделия с резьбой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Содержание учебного материала, в том числе практические работы: </w:t>
            </w:r>
          </w:p>
        </w:tc>
        <w:tc>
          <w:tcPr>
            <w:tcW w:w="2073" w:type="dxa"/>
          </w:tcPr>
          <w:p w:rsidR="00491DA1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8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80A5C" w:rsidRPr="00BC1305" w:rsidTr="0071160D">
        <w:trPr>
          <w:trHeight w:val="350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33" w:type="dxa"/>
            <w:vMerge w:val="restart"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Винтовая линия на поверхности цилиндра и конуса. Понятие о винтовой поверхности.</w:t>
            </w:r>
            <w:r w:rsidRPr="00BC1305">
              <w:rPr>
                <w:b/>
                <w:bCs/>
                <w:sz w:val="24"/>
                <w:szCs w:val="24"/>
              </w:rPr>
              <w:t xml:space="preserve"> 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lastRenderedPageBreak/>
              <w:t xml:space="preserve">Основные сведения о резьбе. Основные типы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резьб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 xml:space="preserve">. Различные профили резьбы. Условное изображение резьбы. Нарезание резьбы: сбеги,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недорезы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 xml:space="preserve">, проточки, фаски. Обозначение стандартных и специальных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резьб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 xml:space="preserve">. Обозначение левой и многозаходных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резьб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>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по изображению и обозначению резьбы на чертежах)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Условные обозначения и изображения стандартных резьбовых крепежных деталей (болтов, шпилек, гаек, шайб и др.) по их действительным размерам в соответствии с ГОСТ)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="00A249F6">
              <w:rPr>
                <w:sz w:val="24"/>
                <w:szCs w:val="24"/>
              </w:rPr>
              <w:t xml:space="preserve">пражнений </w:t>
            </w:r>
            <w:r w:rsidRPr="00BC1305">
              <w:rPr>
                <w:sz w:val="24"/>
                <w:szCs w:val="24"/>
              </w:rPr>
              <w:t xml:space="preserve">по чтению обозначений </w:t>
            </w:r>
            <w:r w:rsidRPr="00BC1305">
              <w:rPr>
                <w:color w:val="000000"/>
                <w:sz w:val="24"/>
                <w:szCs w:val="24"/>
              </w:rPr>
              <w:t>стандартных резьбовых крепежных деталей)</w:t>
            </w:r>
          </w:p>
          <w:p w:rsidR="00A30D3A" w:rsidRPr="00BC1305" w:rsidRDefault="00D80A5C" w:rsidP="00EA45D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>Графическая работа  Чертеж стандартных</w:t>
            </w:r>
            <w:r w:rsidRPr="00BC1305">
              <w:rPr>
                <w:b/>
                <w:bCs/>
                <w:sz w:val="24"/>
                <w:szCs w:val="24"/>
              </w:rPr>
              <w:t xml:space="preserve"> </w:t>
            </w:r>
            <w:r w:rsidRPr="00BC1305">
              <w:rPr>
                <w:color w:val="000000"/>
                <w:sz w:val="24"/>
                <w:szCs w:val="24"/>
              </w:rPr>
              <w:t>резьбовых крепежных деталей</w:t>
            </w:r>
          </w:p>
        </w:tc>
        <w:tc>
          <w:tcPr>
            <w:tcW w:w="2073" w:type="dxa"/>
            <w:vMerge w:val="restart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80A5C" w:rsidRPr="00BC1305" w:rsidTr="0071160D">
        <w:trPr>
          <w:trHeight w:val="978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33" w:type="dxa"/>
            <w:vMerge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80A5C" w:rsidRPr="00BC1305" w:rsidTr="00D80A5C">
        <w:trPr>
          <w:trHeight w:val="1259"/>
        </w:trPr>
        <w:tc>
          <w:tcPr>
            <w:tcW w:w="2629" w:type="dxa"/>
            <w:vMerge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33" w:type="dxa"/>
            <w:vMerge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4.3 </w:t>
            </w:r>
            <w:r w:rsidRPr="00BC1305">
              <w:rPr>
                <w:sz w:val="24"/>
                <w:szCs w:val="24"/>
              </w:rPr>
              <w:t>Эскизы деталей и рабочие чертежи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D80A5C" w:rsidP="003C5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1</w:t>
            </w:r>
            <w:r w:rsidR="003C57B4">
              <w:rPr>
                <w:sz w:val="24"/>
                <w:szCs w:val="24"/>
              </w:rPr>
              <w:t>2</w:t>
            </w:r>
          </w:p>
        </w:tc>
        <w:tc>
          <w:tcPr>
            <w:tcW w:w="1506" w:type="dxa"/>
            <w:vMerge/>
            <w:shd w:val="clear" w:color="auto" w:fill="BFBFBF" w:themeFill="background1" w:themeFillShade="BF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80A5C" w:rsidRPr="00BC1305" w:rsidTr="00D80A5C">
        <w:trPr>
          <w:trHeight w:val="4266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33" w:type="dxa"/>
          </w:tcPr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Форма детали и ее элементы. Литейные и штамповочные уклоны и </w:t>
            </w:r>
            <w:proofErr w:type="spellStart"/>
            <w:r w:rsidRPr="00BC1305">
              <w:rPr>
                <w:color w:val="000000"/>
                <w:sz w:val="24"/>
                <w:szCs w:val="24"/>
              </w:rPr>
              <w:t>скругления</w:t>
            </w:r>
            <w:proofErr w:type="spellEnd"/>
            <w:r w:rsidRPr="00BC1305">
              <w:rPr>
                <w:color w:val="000000"/>
                <w:sz w:val="24"/>
                <w:szCs w:val="24"/>
              </w:rPr>
              <w:t>. Центровые отверстия, галтели, проточки. Графическая и текстовая часть чертежа.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Измерительный инструмент и приемы измерения деталей.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 xml:space="preserve">пражнений по определению формы деталей и ее элементов) 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Понятие о шероховатости поверхности, правила нанесения на чертеж ее обозначений. Обозначение на чертежах материала, применяемого для изготовления деталей. Понятие о допусках и посадках.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 xml:space="preserve">пражнений по изображению и обозначению </w:t>
            </w:r>
            <w:r w:rsidRPr="00BC1305">
              <w:rPr>
                <w:color w:val="000000"/>
                <w:sz w:val="24"/>
                <w:szCs w:val="24"/>
              </w:rPr>
              <w:t>шероховатости поверхности, чтение размеров с предельными отклонениями)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Назначение эскиза и рабочего чертежа. Порядок и последовательность выполнения эскиза деталей. Рабочие чертежи изделий основного и вспомогательного производства - их виды, назначение, требования, предъявляемые к ним. Ознакомление с техническими требованиями к рабочим чертежам.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 эскиза детали)</w:t>
            </w:r>
          </w:p>
          <w:p w:rsidR="00D80A5C" w:rsidRPr="00BC1305" w:rsidRDefault="00D80A5C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Порядок составления рабочего чертежа детали по данным ее эскиза. Выбор масштаба, формата и компоновки чертежа. </w:t>
            </w:r>
            <w:r w:rsidRPr="00BC1305">
              <w:rPr>
                <w:b/>
                <w:bCs/>
                <w:sz w:val="24"/>
                <w:szCs w:val="24"/>
              </w:rPr>
              <w:t>(</w:t>
            </w:r>
            <w:r w:rsidRPr="00BC1305">
              <w:rPr>
                <w:bCs/>
                <w:sz w:val="24"/>
                <w:szCs w:val="24"/>
              </w:rPr>
              <w:t>Выполнение рабочего чертежа по эскизу)</w:t>
            </w:r>
          </w:p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Эскиз детали с применением сечения (вал)</w:t>
            </w:r>
          </w:p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Эскиз детали с применением разреза (корпус)</w:t>
            </w:r>
          </w:p>
          <w:p w:rsidR="00A30D3A" w:rsidRPr="00BC1305" w:rsidRDefault="00D80A5C" w:rsidP="00EA45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Рабочий чертеж детали по эскизу</w:t>
            </w:r>
          </w:p>
        </w:tc>
        <w:tc>
          <w:tcPr>
            <w:tcW w:w="2073" w:type="dxa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80A5C" w:rsidRPr="00BC1305" w:rsidRDefault="00D80A5C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97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rPr>
                <w:b/>
                <w:sz w:val="24"/>
                <w:szCs w:val="24"/>
              </w:rPr>
            </w:pPr>
            <w:r w:rsidRPr="00BC1305">
              <w:rPr>
                <w:b/>
                <w:sz w:val="24"/>
                <w:szCs w:val="24"/>
              </w:rPr>
              <w:t xml:space="preserve">Тема 4.4 </w:t>
            </w:r>
            <w:r w:rsidRPr="00BC1305">
              <w:rPr>
                <w:sz w:val="24"/>
                <w:szCs w:val="24"/>
              </w:rPr>
              <w:t>Разъемные и неразъемные соединения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D80A5C" w:rsidP="0071160D">
            <w:pPr>
              <w:tabs>
                <w:tab w:val="center" w:pos="957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6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339"/>
        </w:trPr>
        <w:tc>
          <w:tcPr>
            <w:tcW w:w="2629" w:type="dxa"/>
            <w:vMerge/>
          </w:tcPr>
          <w:p w:rsidR="00491DA1" w:rsidRPr="00BC1305" w:rsidRDefault="00491DA1" w:rsidP="0071160D">
            <w:pPr>
              <w:rPr>
                <w:b/>
                <w:sz w:val="24"/>
                <w:szCs w:val="24"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A30D3A" w:rsidRPr="00BC1305" w:rsidRDefault="00491DA1" w:rsidP="00EA45D2">
            <w:pPr>
              <w:rPr>
                <w:b/>
                <w:bCs/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Виды разъемных соединений</w:t>
            </w:r>
            <w:r w:rsidRPr="00BC1305">
              <w:rPr>
                <w:b/>
                <w:bCs/>
                <w:sz w:val="24"/>
                <w:szCs w:val="24"/>
              </w:rPr>
              <w:t xml:space="preserve">. </w:t>
            </w:r>
            <w:r w:rsidRPr="00BC1305">
              <w:rPr>
                <w:sz w:val="24"/>
                <w:szCs w:val="24"/>
              </w:rPr>
              <w:t>Резьбовые соединения</w:t>
            </w:r>
            <w:r w:rsidRPr="00BC1305">
              <w:rPr>
                <w:b/>
                <w:bCs/>
                <w:sz w:val="24"/>
                <w:szCs w:val="24"/>
              </w:rPr>
              <w:t xml:space="preserve">. </w:t>
            </w:r>
            <w:r w:rsidRPr="00BC1305">
              <w:rPr>
                <w:sz w:val="24"/>
                <w:szCs w:val="24"/>
              </w:rPr>
              <w:t>Неразъемные соединения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67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rPr>
                <w:sz w:val="24"/>
                <w:szCs w:val="24"/>
              </w:rPr>
            </w:pPr>
            <w:r w:rsidRPr="00BC1305">
              <w:rPr>
                <w:b/>
                <w:sz w:val="24"/>
                <w:szCs w:val="24"/>
              </w:rPr>
              <w:t>Тема 4.5</w:t>
            </w:r>
            <w:r w:rsidRPr="00BC1305">
              <w:rPr>
                <w:sz w:val="24"/>
                <w:szCs w:val="24"/>
              </w:rPr>
              <w:t xml:space="preserve"> Зубчатые передачи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6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A30D3A" w:rsidRPr="00BC1305" w:rsidTr="00A30D3A">
        <w:trPr>
          <w:trHeight w:val="545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A30D3A" w:rsidRPr="00BC1305" w:rsidRDefault="00A30D3A" w:rsidP="0071160D">
            <w:pPr>
              <w:rPr>
                <w:b/>
                <w:sz w:val="24"/>
                <w:szCs w:val="24"/>
              </w:rPr>
            </w:pPr>
          </w:p>
        </w:tc>
        <w:tc>
          <w:tcPr>
            <w:tcW w:w="9233" w:type="dxa"/>
            <w:vMerge w:val="restart"/>
            <w:tcBorders>
              <w:bottom w:val="single" w:sz="4" w:space="0" w:color="auto"/>
            </w:tcBorders>
          </w:tcPr>
          <w:p w:rsidR="00A30D3A" w:rsidRPr="00BC1305" w:rsidRDefault="00A30D3A" w:rsidP="0071160D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Виды зубчатых передач. Основные параметры. (Выполнение расчета зубчатого колеса)</w:t>
            </w:r>
          </w:p>
          <w:p w:rsidR="00A30D3A" w:rsidRPr="00BC1305" w:rsidRDefault="00A30D3A" w:rsidP="0071160D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Условные изображения и обозначения зубчатых передач. Шлицевые соединения.</w:t>
            </w:r>
            <w:r w:rsidRPr="00BC1305">
              <w:rPr>
                <w:b/>
                <w:bCs/>
                <w:sz w:val="24"/>
                <w:szCs w:val="24"/>
              </w:rPr>
              <w:t xml:space="preserve"> (</w:t>
            </w:r>
            <w:r w:rsidRPr="00BC1305">
              <w:rPr>
                <w:bCs/>
                <w:sz w:val="24"/>
                <w:szCs w:val="24"/>
              </w:rPr>
              <w:t>Выполнение</w:t>
            </w:r>
            <w:r w:rsidRPr="00BC1305">
              <w:rPr>
                <w:b/>
                <w:bCs/>
                <w:sz w:val="24"/>
                <w:szCs w:val="24"/>
              </w:rPr>
              <w:t xml:space="preserve"> у</w:t>
            </w:r>
            <w:r w:rsidRPr="00BC1305">
              <w:rPr>
                <w:sz w:val="24"/>
                <w:szCs w:val="24"/>
              </w:rPr>
              <w:t>пражнений по чтению обозначений шлицевых соединений)</w:t>
            </w:r>
          </w:p>
          <w:p w:rsidR="00A30D3A" w:rsidRPr="00BC1305" w:rsidRDefault="00A30D3A" w:rsidP="00EA45D2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Графическая работа  Чертеж зубчатого колеса.</w:t>
            </w:r>
          </w:p>
        </w:tc>
        <w:tc>
          <w:tcPr>
            <w:tcW w:w="2073" w:type="dxa"/>
            <w:vMerge w:val="restart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A30D3A" w:rsidRPr="00BC1305" w:rsidTr="0071160D">
        <w:trPr>
          <w:trHeight w:val="276"/>
        </w:trPr>
        <w:tc>
          <w:tcPr>
            <w:tcW w:w="2629" w:type="dxa"/>
            <w:vMerge/>
          </w:tcPr>
          <w:p w:rsidR="00A30D3A" w:rsidRPr="00BC1305" w:rsidRDefault="00A30D3A" w:rsidP="0071160D">
            <w:pPr>
              <w:rPr>
                <w:b/>
                <w:sz w:val="24"/>
                <w:szCs w:val="24"/>
              </w:rPr>
            </w:pPr>
          </w:p>
        </w:tc>
        <w:tc>
          <w:tcPr>
            <w:tcW w:w="9233" w:type="dxa"/>
            <w:vMerge/>
          </w:tcPr>
          <w:p w:rsidR="00A30D3A" w:rsidRPr="00BC1305" w:rsidRDefault="00A30D3A" w:rsidP="0071160D">
            <w:pPr>
              <w:rPr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 w:val="restart"/>
            <w:shd w:val="clear" w:color="auto" w:fill="FFFFFF" w:themeFill="background1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lastRenderedPageBreak/>
              <w:t xml:space="preserve">Тема 4.6 </w:t>
            </w:r>
            <w:r w:rsidRPr="00BC1305">
              <w:rPr>
                <w:sz w:val="24"/>
                <w:szCs w:val="24"/>
              </w:rPr>
              <w:t>Чертеж общего вида и сборочные чертежи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14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A30D3A" w:rsidRPr="00BC1305" w:rsidTr="00A30D3A">
        <w:trPr>
          <w:trHeight w:val="4121"/>
        </w:trPr>
        <w:tc>
          <w:tcPr>
            <w:tcW w:w="2629" w:type="dxa"/>
            <w:vMerge/>
            <w:tcBorders>
              <w:bottom w:val="single" w:sz="4" w:space="0" w:color="auto"/>
            </w:tcBorders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</w:tc>
        <w:tc>
          <w:tcPr>
            <w:tcW w:w="9233" w:type="dxa"/>
            <w:tcBorders>
              <w:bottom w:val="single" w:sz="4" w:space="0" w:color="auto"/>
            </w:tcBorders>
          </w:tcPr>
          <w:p w:rsidR="00A30D3A" w:rsidRPr="00BC130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Комплект конструкторской документации.</w:t>
            </w:r>
            <w:r w:rsidRPr="00BC1305">
              <w:rPr>
                <w:sz w:val="24"/>
                <w:szCs w:val="24"/>
              </w:rPr>
              <w:t xml:space="preserve"> </w:t>
            </w:r>
            <w:r w:rsidRPr="00BC1305">
              <w:rPr>
                <w:color w:val="000000"/>
                <w:sz w:val="24"/>
                <w:szCs w:val="24"/>
              </w:rPr>
              <w:t>Чертеж общего вида, его назначение и содержание.</w:t>
            </w:r>
            <w:r w:rsidRPr="00BC1305">
              <w:rPr>
                <w:sz w:val="24"/>
                <w:szCs w:val="24"/>
              </w:rPr>
              <w:t xml:space="preserve"> </w:t>
            </w:r>
            <w:r w:rsidRPr="00BC1305">
              <w:rPr>
                <w:color w:val="000000"/>
                <w:sz w:val="24"/>
                <w:szCs w:val="24"/>
              </w:rPr>
              <w:t>Сборочный чертеж, его назначение и содержание. Последовательность выполнения сборочного чертежа.</w:t>
            </w:r>
          </w:p>
          <w:p w:rsidR="00A30D3A" w:rsidRPr="00BC130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b/>
                <w:sz w:val="24"/>
                <w:szCs w:val="24"/>
              </w:rPr>
              <w:t>Практические занятия</w:t>
            </w:r>
          </w:p>
          <w:p w:rsidR="00A30D3A" w:rsidRPr="00BC130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- Выполнение эскизов деталей разъемной сборочной единицы, предназначенных для выполнения сборочного чертежа. Увязка сопрягаемых размеров. Порядок сборки и разборки сборочных единиц.</w:t>
            </w:r>
          </w:p>
          <w:p w:rsidR="00A30D3A" w:rsidRPr="00BC130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- Обозначение изделия и его составных частей. Порядок выполнения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</w:t>
            </w:r>
            <w:r w:rsidRPr="00BC1305">
              <w:rPr>
                <w:sz w:val="24"/>
                <w:szCs w:val="24"/>
              </w:rPr>
              <w:t xml:space="preserve"> </w:t>
            </w:r>
            <w:r w:rsidRPr="00BC1305">
              <w:rPr>
                <w:color w:val="000000"/>
                <w:sz w:val="24"/>
                <w:szCs w:val="24"/>
              </w:rPr>
              <w:t xml:space="preserve">Упрощения, применяемые в сборочных чертежах. </w:t>
            </w:r>
            <w:r w:rsidRPr="00BC1305">
              <w:rPr>
                <w:sz w:val="24"/>
                <w:szCs w:val="24"/>
              </w:rPr>
              <w:t xml:space="preserve">Разъемные и неразъемные соединения деталей. </w:t>
            </w:r>
            <w:r w:rsidRPr="00BC1305">
              <w:rPr>
                <w:color w:val="000000"/>
                <w:sz w:val="24"/>
                <w:szCs w:val="24"/>
              </w:rPr>
              <w:t>Изображение уплотнительных устройств, подшипников, пружин, стопорных и установочных устройств.</w:t>
            </w:r>
          </w:p>
          <w:p w:rsidR="00A30D3A" w:rsidRPr="00BC130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- Назначение спецификаций. Порядок их заполнения. Основная надпись на текстовых документах. Нанесение номеров позиций на сборочный чертеж. </w:t>
            </w:r>
            <w:r w:rsidRPr="00BC1305">
              <w:rPr>
                <w:sz w:val="24"/>
                <w:szCs w:val="24"/>
              </w:rPr>
              <w:t>Чтение сборочных чертежей.</w:t>
            </w:r>
          </w:p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Сборочный чертёж «Балансир»</w:t>
            </w:r>
          </w:p>
          <w:p w:rsidR="00A30D3A" w:rsidRPr="00BC1305" w:rsidRDefault="00A30D3A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Составление спецификации к сборочному чертежу</w:t>
            </w:r>
          </w:p>
        </w:tc>
        <w:tc>
          <w:tcPr>
            <w:tcW w:w="2073" w:type="dxa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DF2BE9" w:rsidRPr="00BC1305" w:rsidTr="00AF2F70">
        <w:trPr>
          <w:trHeight w:val="20"/>
        </w:trPr>
        <w:tc>
          <w:tcPr>
            <w:tcW w:w="11862" w:type="dxa"/>
            <w:gridSpan w:val="2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Раздел 5</w:t>
            </w:r>
            <w:r w:rsidRPr="00BC1305">
              <w:rPr>
                <w:sz w:val="24"/>
                <w:szCs w:val="24"/>
              </w:rPr>
              <w:t xml:space="preserve"> </w:t>
            </w:r>
            <w:r w:rsidRPr="00BC1305">
              <w:rPr>
                <w:b/>
                <w:bCs/>
                <w:sz w:val="24"/>
                <w:szCs w:val="24"/>
              </w:rPr>
              <w:t>Чертежи и схемы по специальности</w:t>
            </w:r>
          </w:p>
        </w:tc>
        <w:tc>
          <w:tcPr>
            <w:tcW w:w="2073" w:type="dxa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6" w:type="dxa"/>
            <w:vMerge/>
            <w:shd w:val="clear" w:color="auto" w:fill="BFBFBF"/>
          </w:tcPr>
          <w:p w:rsidR="00DF2BE9" w:rsidRPr="00BC1305" w:rsidRDefault="00DF2BE9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71160D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5.1 </w:t>
            </w:r>
            <w:r w:rsidRPr="00BC1305">
              <w:rPr>
                <w:sz w:val="24"/>
                <w:szCs w:val="24"/>
              </w:rPr>
              <w:t>Чтение и выполнение схем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6</w:t>
            </w:r>
          </w:p>
        </w:tc>
        <w:tc>
          <w:tcPr>
            <w:tcW w:w="1506" w:type="dxa"/>
            <w:vMerge/>
            <w:shd w:val="clear" w:color="auto" w:fill="BFBFBF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A30D3A">
        <w:trPr>
          <w:trHeight w:val="806"/>
        </w:trPr>
        <w:tc>
          <w:tcPr>
            <w:tcW w:w="2629" w:type="dxa"/>
            <w:vMerge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</w:tcPr>
          <w:p w:rsidR="00491DA1" w:rsidRPr="00BC1305" w:rsidRDefault="00491DA1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 xml:space="preserve">Общие сведения о схемах. Определение. Назначение. Виды и типы схем. Правила выполнения </w:t>
            </w:r>
            <w:proofErr w:type="spellStart"/>
            <w:proofErr w:type="gramStart"/>
            <w:r w:rsidRPr="00BC1305">
              <w:rPr>
                <w:color w:val="000000"/>
                <w:sz w:val="24"/>
                <w:szCs w:val="24"/>
              </w:rPr>
              <w:t>схем.Условные</w:t>
            </w:r>
            <w:proofErr w:type="spellEnd"/>
            <w:proofErr w:type="gramEnd"/>
            <w:r w:rsidRPr="00BC1305">
              <w:rPr>
                <w:color w:val="000000"/>
                <w:sz w:val="24"/>
                <w:szCs w:val="24"/>
              </w:rPr>
              <w:t xml:space="preserve">     графические     обозначения в</w:t>
            </w:r>
            <w:r w:rsidRPr="00BC1305">
              <w:rPr>
                <w:sz w:val="24"/>
                <w:szCs w:val="24"/>
              </w:rPr>
              <w:t xml:space="preserve"> кинемат</w:t>
            </w:r>
            <w:r w:rsidRPr="00BC1305">
              <w:rPr>
                <w:color w:val="000000"/>
                <w:sz w:val="24"/>
                <w:szCs w:val="24"/>
              </w:rPr>
              <w:t>ических схемах. Комбинированные, принципиальные схемы. Условные графические обозначения электрических схем.</w:t>
            </w:r>
          </w:p>
        </w:tc>
        <w:tc>
          <w:tcPr>
            <w:tcW w:w="207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FFFFFF"/>
            <w:vAlign w:val="center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2629" w:type="dxa"/>
            <w:vMerge w:val="restart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Тема 5.2 </w:t>
            </w:r>
            <w:r w:rsidRPr="00BC1305">
              <w:rPr>
                <w:sz w:val="24"/>
                <w:szCs w:val="24"/>
              </w:rPr>
              <w:t>Элементы строительного черчения</w:t>
            </w:r>
          </w:p>
        </w:tc>
        <w:tc>
          <w:tcPr>
            <w:tcW w:w="923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Содержание учебного материала, в том числе практические работы:</w:t>
            </w:r>
          </w:p>
        </w:tc>
        <w:tc>
          <w:tcPr>
            <w:tcW w:w="2073" w:type="dxa"/>
          </w:tcPr>
          <w:p w:rsidR="00491DA1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4</w:t>
            </w:r>
          </w:p>
        </w:tc>
        <w:tc>
          <w:tcPr>
            <w:tcW w:w="1506" w:type="dxa"/>
            <w:vMerge w:val="restart"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A30D3A" w:rsidRPr="00BC1305" w:rsidTr="00A30D3A">
        <w:trPr>
          <w:trHeight w:val="1887"/>
        </w:trPr>
        <w:tc>
          <w:tcPr>
            <w:tcW w:w="2629" w:type="dxa"/>
            <w:vMerge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33" w:type="dxa"/>
          </w:tcPr>
          <w:p w:rsidR="00A30D3A" w:rsidRPr="00BC1305" w:rsidRDefault="00A30D3A" w:rsidP="0071160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Виды и особенности строительных чертежей.   Особенности оформления: строительных   чертежей.   Единая   модульная   система   в   строительстве. Маркировка и наименование строительных чертежей.</w:t>
            </w:r>
            <w:r w:rsidRPr="00BC1305">
              <w:rPr>
                <w:sz w:val="24"/>
                <w:szCs w:val="24"/>
              </w:rPr>
              <w:t xml:space="preserve"> </w:t>
            </w:r>
            <w:r w:rsidRPr="00BC1305">
              <w:rPr>
                <w:color w:val="000000"/>
                <w:sz w:val="24"/>
                <w:szCs w:val="24"/>
              </w:rPr>
              <w:t xml:space="preserve">Элементы зданий (фундамент, стены, перегородки, перекрытия, лестницы) - определение, графическое    обозначение.     Планы    этажей (условные графические   обозначения проемов, окон, дверей и т.д.).   Разрезы   на строительных чертежах. </w:t>
            </w:r>
          </w:p>
          <w:p w:rsidR="00A30D3A" w:rsidRPr="00BC1305" w:rsidRDefault="00A30D3A" w:rsidP="00A30D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bCs/>
                <w:sz w:val="24"/>
                <w:szCs w:val="24"/>
              </w:rPr>
              <w:t xml:space="preserve">Графическая работа </w:t>
            </w:r>
            <w:r w:rsidRPr="00BC1305">
              <w:rPr>
                <w:sz w:val="24"/>
                <w:szCs w:val="24"/>
              </w:rPr>
              <w:t>Чертеж производственного здания</w:t>
            </w:r>
          </w:p>
        </w:tc>
        <w:tc>
          <w:tcPr>
            <w:tcW w:w="2073" w:type="dxa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shd w:val="clear" w:color="auto" w:fill="auto"/>
            <w:vAlign w:val="center"/>
          </w:tcPr>
          <w:p w:rsidR="00A30D3A" w:rsidRPr="00BC1305" w:rsidRDefault="00A30D3A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1B5B67" w:rsidRPr="00BC1305" w:rsidTr="00491DA1">
        <w:trPr>
          <w:trHeight w:val="20"/>
        </w:trPr>
        <w:tc>
          <w:tcPr>
            <w:tcW w:w="11862" w:type="dxa"/>
            <w:gridSpan w:val="2"/>
          </w:tcPr>
          <w:p w:rsidR="001B5B67" w:rsidRPr="00BC1305" w:rsidRDefault="001B5B67" w:rsidP="001B5B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  <w:p w:rsidR="00DB22CE" w:rsidRPr="00BC1305" w:rsidRDefault="00DB22CE" w:rsidP="00DB22CE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Упражнения:</w:t>
            </w:r>
          </w:p>
          <w:p w:rsidR="00DB22CE" w:rsidRPr="00BC1305" w:rsidRDefault="00DB22CE" w:rsidP="00DB22CE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lastRenderedPageBreak/>
              <w:t xml:space="preserve">- начертание шрифта, нанесение размеров на чертежах плоских деталей;  </w:t>
            </w:r>
          </w:p>
          <w:p w:rsidR="00DB22CE" w:rsidRPr="00BC1305" w:rsidRDefault="00DB22CE" w:rsidP="00DB22CE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- контур детали с применением правил построения сопряжений; </w:t>
            </w:r>
          </w:p>
          <w:p w:rsidR="00DB22CE" w:rsidRPr="00BC1305" w:rsidRDefault="00DB22CE" w:rsidP="00DB22CE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определение проекций точек на поверхности геометрических тел; построение разверток многогранников, тел вращения, определение натуральной величины фигур сечений;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построение 3 проекций пирамиды, усеченной плоскостью. Построение 3 проекций цилиндра, усеченного плоскостью.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п</w:t>
            </w:r>
            <w:r w:rsidRPr="00BC1305">
              <w:rPr>
                <w:color w:val="000000"/>
                <w:sz w:val="24"/>
                <w:szCs w:val="24"/>
              </w:rPr>
              <w:t xml:space="preserve">остроение комплексных чертежей моделей по аксонометрическим проекциям </w:t>
            </w:r>
            <w:r w:rsidRPr="00BC1305">
              <w:rPr>
                <w:sz w:val="24"/>
                <w:szCs w:val="24"/>
              </w:rPr>
              <w:t>и точек, заданных на поверхностях модели;</w:t>
            </w:r>
          </w:p>
          <w:p w:rsidR="00DB22CE" w:rsidRPr="00BC1305" w:rsidRDefault="00DB22CE" w:rsidP="00DB22CE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технические рисунки геометрических тел. Построение технического рисунка модели с вырезом ¼ части;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выполнение дополнительных видов, местных разрезов, разрезов вдоль тонких стенок, половина вида с половиной разреза деталей цилиндрической формы;</w:t>
            </w:r>
          </w:p>
          <w:p w:rsidR="00DB22CE" w:rsidRPr="00BC1305" w:rsidRDefault="00DB22CE" w:rsidP="00DB22CE">
            <w:pPr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 xml:space="preserve">- выполнение чертежей деталей, имеющих резьбу; 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чтение обозначений допусков и посадок;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 чтение допусков формы и расположения поверхностей; чтение обозначений покрытий, термической и других видов обработки;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эскиз детали с применением разреза (корпус);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- простановка размеров, допусков и посадок на сборочных чертежах;</w:t>
            </w:r>
          </w:p>
          <w:p w:rsidR="00DB22CE" w:rsidRPr="00BC1305" w:rsidRDefault="00DB22CE" w:rsidP="00DB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BC1305">
              <w:rPr>
                <w:color w:val="000000"/>
                <w:sz w:val="24"/>
                <w:szCs w:val="24"/>
              </w:rPr>
              <w:t>- выполнение эскизов деталей разъемной сборочной единицы.</w:t>
            </w:r>
          </w:p>
        </w:tc>
        <w:tc>
          <w:tcPr>
            <w:tcW w:w="2073" w:type="dxa"/>
          </w:tcPr>
          <w:p w:rsidR="001B5B67" w:rsidRPr="00BC1305" w:rsidRDefault="00B24336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1B5B67" w:rsidRPr="00BC1305" w:rsidRDefault="001B5B67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11862" w:type="dxa"/>
            <w:gridSpan w:val="2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2073" w:type="dxa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C1305">
              <w:rPr>
                <w:sz w:val="24"/>
                <w:szCs w:val="24"/>
              </w:rPr>
              <w:t>2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11862" w:type="dxa"/>
            <w:gridSpan w:val="2"/>
          </w:tcPr>
          <w:p w:rsidR="00491DA1" w:rsidRPr="00BC1305" w:rsidRDefault="00491DA1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 xml:space="preserve">Итого, в том числе </w:t>
            </w:r>
          </w:p>
        </w:tc>
        <w:tc>
          <w:tcPr>
            <w:tcW w:w="2073" w:type="dxa"/>
          </w:tcPr>
          <w:p w:rsidR="00491DA1" w:rsidRPr="00BC1305" w:rsidRDefault="00491DA1" w:rsidP="00B24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BC1305">
              <w:rPr>
                <w:b/>
                <w:sz w:val="24"/>
                <w:szCs w:val="24"/>
              </w:rPr>
              <w:t>1</w:t>
            </w:r>
            <w:r w:rsidR="00A502BB" w:rsidRPr="00BC1305">
              <w:rPr>
                <w:b/>
                <w:sz w:val="24"/>
                <w:szCs w:val="24"/>
              </w:rPr>
              <w:t>3</w:t>
            </w:r>
            <w:r w:rsidR="00B2433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11862" w:type="dxa"/>
            <w:gridSpan w:val="2"/>
          </w:tcPr>
          <w:p w:rsidR="00491DA1" w:rsidRPr="00BC1305" w:rsidRDefault="00491DA1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аудиторная учебная нагрузка</w:t>
            </w:r>
          </w:p>
        </w:tc>
        <w:tc>
          <w:tcPr>
            <w:tcW w:w="2073" w:type="dxa"/>
          </w:tcPr>
          <w:p w:rsidR="00491DA1" w:rsidRPr="00BC1305" w:rsidRDefault="00491DA1" w:rsidP="00B243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BC1305">
              <w:rPr>
                <w:b/>
                <w:sz w:val="24"/>
                <w:szCs w:val="24"/>
              </w:rPr>
              <w:t>1</w:t>
            </w:r>
            <w:r w:rsidR="00B24336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  <w:tr w:rsidR="00491DA1" w:rsidRPr="00BC1305" w:rsidTr="00491DA1">
        <w:trPr>
          <w:trHeight w:val="20"/>
        </w:trPr>
        <w:tc>
          <w:tcPr>
            <w:tcW w:w="11862" w:type="dxa"/>
            <w:gridSpan w:val="2"/>
          </w:tcPr>
          <w:p w:rsidR="00491DA1" w:rsidRPr="00BC1305" w:rsidRDefault="00491DA1" w:rsidP="00491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BC1305">
              <w:rPr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073" w:type="dxa"/>
          </w:tcPr>
          <w:p w:rsidR="00491DA1" w:rsidRPr="00BC1305" w:rsidRDefault="00B24336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06" w:type="dxa"/>
            <w:vMerge/>
            <w:shd w:val="clear" w:color="auto" w:fill="auto"/>
          </w:tcPr>
          <w:p w:rsidR="00491DA1" w:rsidRPr="00BC1305" w:rsidRDefault="00491DA1" w:rsidP="00711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1160D" w:rsidRDefault="0071160D" w:rsidP="0078748B">
      <w:pPr>
        <w:rPr>
          <w:rFonts w:eastAsia="Times New Roman"/>
          <w:b/>
          <w:bCs/>
          <w:sz w:val="28"/>
          <w:szCs w:val="28"/>
        </w:rPr>
      </w:pPr>
    </w:p>
    <w:p w:rsidR="00A43E7B" w:rsidRDefault="00A43E7B"/>
    <w:p w:rsidR="00A43E7B" w:rsidRDefault="00A43E7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6E3F92">
      <w:pPr>
        <w:pStyle w:val="1"/>
        <w:numPr>
          <w:ilvl w:val="0"/>
          <w:numId w:val="15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896822" w:rsidRPr="00820A45" w:rsidRDefault="00DF2BE9" w:rsidP="00B74F30">
      <w:pPr>
        <w:pStyle w:val="aa"/>
        <w:numPr>
          <w:ilvl w:val="1"/>
          <w:numId w:val="22"/>
        </w:numPr>
        <w:tabs>
          <w:tab w:val="left" w:pos="1141"/>
        </w:tabs>
        <w:suppressAutoHyphens/>
        <w:spacing w:line="241" w:lineRule="auto"/>
        <w:ind w:left="0" w:firstLine="720"/>
        <w:contextualSpacing w:val="0"/>
        <w:jc w:val="both"/>
        <w:rPr>
          <w:sz w:val="28"/>
        </w:rPr>
      </w:pPr>
      <w:r w:rsidRPr="00820A45">
        <w:rPr>
          <w:b/>
          <w:bCs/>
          <w:sz w:val="28"/>
          <w:szCs w:val="28"/>
        </w:rPr>
        <w:t>Для реализации программы дисциплины имеется в наличии следующее специальное помещение:</w:t>
      </w:r>
      <w:r w:rsidR="00820A45" w:rsidRPr="00820A45">
        <w:rPr>
          <w:b/>
          <w:bCs/>
          <w:sz w:val="28"/>
          <w:szCs w:val="28"/>
        </w:rPr>
        <w:t xml:space="preserve"> </w:t>
      </w:r>
      <w:r w:rsidR="006F27E2" w:rsidRPr="00820A45">
        <w:rPr>
          <w:sz w:val="28"/>
          <w:szCs w:val="28"/>
        </w:rPr>
        <w:t>учебн</w:t>
      </w:r>
      <w:r w:rsidRPr="00820A45">
        <w:rPr>
          <w:sz w:val="28"/>
          <w:szCs w:val="28"/>
        </w:rPr>
        <w:t>ый</w:t>
      </w:r>
      <w:r w:rsidR="006F27E2" w:rsidRPr="00820A45">
        <w:rPr>
          <w:sz w:val="28"/>
          <w:szCs w:val="28"/>
        </w:rPr>
        <w:t xml:space="preserve"> кабинет</w:t>
      </w:r>
      <w:r w:rsidRPr="00820A45">
        <w:rPr>
          <w:sz w:val="28"/>
          <w:szCs w:val="28"/>
        </w:rPr>
        <w:t xml:space="preserve"> </w:t>
      </w:r>
      <w:r w:rsidR="006B42A2" w:rsidRPr="00820A45">
        <w:rPr>
          <w:sz w:val="28"/>
          <w:szCs w:val="28"/>
        </w:rPr>
        <w:t>«И</w:t>
      </w:r>
      <w:r w:rsidR="00DB22CE" w:rsidRPr="00820A45">
        <w:rPr>
          <w:sz w:val="28"/>
          <w:szCs w:val="28"/>
        </w:rPr>
        <w:t>нженерн</w:t>
      </w:r>
      <w:r w:rsidR="00820A45">
        <w:rPr>
          <w:sz w:val="28"/>
          <w:szCs w:val="28"/>
        </w:rPr>
        <w:t>ой</w:t>
      </w:r>
      <w:r w:rsidR="00DB22CE" w:rsidRPr="00820A45">
        <w:rPr>
          <w:sz w:val="28"/>
          <w:szCs w:val="28"/>
        </w:rPr>
        <w:t xml:space="preserve"> график</w:t>
      </w:r>
      <w:r w:rsidR="00820A45">
        <w:rPr>
          <w:sz w:val="28"/>
          <w:szCs w:val="28"/>
        </w:rPr>
        <w:t>и и технической механики</w:t>
      </w:r>
      <w:r w:rsidR="006B42A2" w:rsidRPr="00820A45">
        <w:rPr>
          <w:sz w:val="28"/>
          <w:szCs w:val="28"/>
        </w:rPr>
        <w:t>»</w:t>
      </w:r>
    </w:p>
    <w:p w:rsidR="006F27E2" w:rsidRDefault="006B42A2" w:rsidP="006F27E2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ab/>
      </w:r>
      <w:r w:rsidR="006F27E2">
        <w:rPr>
          <w:rFonts w:eastAsia="Times New Roman"/>
          <w:sz w:val="28"/>
          <w:szCs w:val="28"/>
        </w:rPr>
        <w:t>Оборудование учебного кабинета: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д</w:t>
      </w:r>
      <w:r w:rsidRPr="006B42A2">
        <w:rPr>
          <w:bCs/>
          <w:sz w:val="28"/>
          <w:szCs w:val="28"/>
        </w:rPr>
        <w:t xml:space="preserve">оска учебная. 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6B42A2">
        <w:rPr>
          <w:bCs/>
          <w:sz w:val="28"/>
          <w:szCs w:val="28"/>
        </w:rPr>
        <w:t>абочие места по количеству обучающихся.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Рабочее место для преподавателя.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B42A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6B42A2">
        <w:rPr>
          <w:bCs/>
          <w:sz w:val="28"/>
          <w:szCs w:val="28"/>
        </w:rPr>
        <w:t>аглядные пособия (детали, сборочные узлы плакаты, модели и др.).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- к</w:t>
      </w:r>
      <w:r w:rsidRPr="006B42A2">
        <w:rPr>
          <w:bCs/>
          <w:sz w:val="28"/>
          <w:szCs w:val="28"/>
        </w:rPr>
        <w:t>омплекты учебно-методической и нормативной документации.</w:t>
      </w:r>
    </w:p>
    <w:p w:rsidR="006B42A2" w:rsidRPr="006B42A2" w:rsidRDefault="006B42A2" w:rsidP="00451B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B42A2">
        <w:rPr>
          <w:bCs/>
          <w:sz w:val="28"/>
          <w:szCs w:val="28"/>
        </w:rPr>
        <w:t>Технические средства обучения: компьютер;</w:t>
      </w:r>
      <w:r w:rsidR="00451BD6"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принтер;</w:t>
      </w:r>
      <w:r w:rsidR="00451BD6">
        <w:rPr>
          <w:bCs/>
          <w:sz w:val="28"/>
          <w:szCs w:val="28"/>
        </w:rPr>
        <w:t xml:space="preserve"> </w:t>
      </w:r>
      <w:r w:rsidRPr="006B42A2">
        <w:rPr>
          <w:bCs/>
          <w:sz w:val="28"/>
          <w:szCs w:val="28"/>
        </w:rPr>
        <w:t>проектор с экраном</w:t>
      </w:r>
    </w:p>
    <w:p w:rsidR="006B42A2" w:rsidRPr="006B42A2" w:rsidRDefault="006B42A2" w:rsidP="006B4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6B42A2">
        <w:rPr>
          <w:sz w:val="28"/>
          <w:szCs w:val="28"/>
        </w:rPr>
        <w:t>- программное обеспечение «Компас», «</w:t>
      </w:r>
      <w:r w:rsidRPr="006B42A2">
        <w:rPr>
          <w:sz w:val="28"/>
          <w:szCs w:val="28"/>
          <w:lang w:val="en-US"/>
        </w:rPr>
        <w:t>AutoCAD</w:t>
      </w:r>
      <w:r w:rsidRPr="006B42A2">
        <w:rPr>
          <w:sz w:val="28"/>
          <w:szCs w:val="28"/>
        </w:rPr>
        <w:t>»</w:t>
      </w:r>
    </w:p>
    <w:p w:rsidR="006F27E2" w:rsidRPr="006B42A2" w:rsidRDefault="006F27E2" w:rsidP="006F27E2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6F27E2" w:rsidRDefault="006F27E2" w:rsidP="006F27E2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6F27E2" w:rsidRPr="00D22755" w:rsidRDefault="006F27E2" w:rsidP="006F27E2">
      <w:pPr>
        <w:ind w:left="260"/>
        <w:rPr>
          <w:b/>
          <w:sz w:val="20"/>
          <w:szCs w:val="20"/>
        </w:rPr>
      </w:pPr>
      <w:r w:rsidRPr="00D22755">
        <w:rPr>
          <w:rFonts w:eastAsia="Times New Roman"/>
          <w:b/>
          <w:sz w:val="28"/>
          <w:szCs w:val="28"/>
        </w:rPr>
        <w:t>Основные источники:</w:t>
      </w:r>
    </w:p>
    <w:p w:rsidR="006F27E2" w:rsidRDefault="006F27E2" w:rsidP="006F27E2">
      <w:pPr>
        <w:spacing w:line="1" w:lineRule="exact"/>
        <w:rPr>
          <w:sz w:val="20"/>
          <w:szCs w:val="20"/>
        </w:rPr>
      </w:pP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proofErr w:type="spellStart"/>
      <w:r w:rsidRPr="00371E36">
        <w:rPr>
          <w:bCs/>
          <w:sz w:val="28"/>
          <w:szCs w:val="28"/>
        </w:rPr>
        <w:t>Чекмарев</w:t>
      </w:r>
      <w:proofErr w:type="spellEnd"/>
      <w:r w:rsidRPr="00371E36">
        <w:rPr>
          <w:bCs/>
          <w:sz w:val="28"/>
          <w:szCs w:val="28"/>
        </w:rPr>
        <w:t xml:space="preserve"> А.А. Инженерная графика, машиностроительное черчение: учебник/ А.А. </w:t>
      </w:r>
      <w:proofErr w:type="spellStart"/>
      <w:r w:rsidRPr="00371E36">
        <w:rPr>
          <w:bCs/>
          <w:sz w:val="28"/>
          <w:szCs w:val="28"/>
        </w:rPr>
        <w:t>Чекмарев</w:t>
      </w:r>
      <w:proofErr w:type="spellEnd"/>
      <w:r w:rsidRPr="00371E36">
        <w:rPr>
          <w:bCs/>
          <w:sz w:val="28"/>
          <w:szCs w:val="28"/>
        </w:rPr>
        <w:t>. - М.: ИНФРА - М, 2019. –  396 с.</w:t>
      </w: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r w:rsidRPr="00371E36">
        <w:rPr>
          <w:bCs/>
          <w:sz w:val="28"/>
          <w:szCs w:val="28"/>
        </w:rPr>
        <w:t xml:space="preserve">Бродский, А.М. Инженерная графика/ А.М. Бродский, Э.М. </w:t>
      </w:r>
      <w:proofErr w:type="spellStart"/>
      <w:r w:rsidRPr="00371E36">
        <w:rPr>
          <w:bCs/>
          <w:sz w:val="28"/>
          <w:szCs w:val="28"/>
        </w:rPr>
        <w:t>Фазлулин</w:t>
      </w:r>
      <w:proofErr w:type="spellEnd"/>
      <w:r w:rsidRPr="00371E36">
        <w:rPr>
          <w:bCs/>
          <w:sz w:val="28"/>
          <w:szCs w:val="28"/>
        </w:rPr>
        <w:t xml:space="preserve">, В.А. </w:t>
      </w:r>
      <w:proofErr w:type="spellStart"/>
      <w:r w:rsidRPr="00371E36">
        <w:rPr>
          <w:bCs/>
          <w:sz w:val="28"/>
          <w:szCs w:val="28"/>
        </w:rPr>
        <w:t>Халгинов</w:t>
      </w:r>
      <w:proofErr w:type="spellEnd"/>
      <w:r w:rsidRPr="00371E36">
        <w:rPr>
          <w:bCs/>
          <w:sz w:val="28"/>
          <w:szCs w:val="28"/>
        </w:rPr>
        <w:t>.  – М.: Академия, 2015. – 400 с.</w:t>
      </w: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r w:rsidRPr="00371E36">
        <w:rPr>
          <w:bCs/>
          <w:sz w:val="28"/>
          <w:szCs w:val="28"/>
        </w:rPr>
        <w:t xml:space="preserve">Инженерная графика учебник 320 с. 2017 Печатное издание. Электронная версия в ЭБ  </w:t>
      </w:r>
    </w:p>
    <w:p w:rsidR="00371E36" w:rsidRPr="00371E36" w:rsidRDefault="00371E36" w:rsidP="00371E36">
      <w:pPr>
        <w:pStyle w:val="aa"/>
        <w:numPr>
          <w:ilvl w:val="0"/>
          <w:numId w:val="24"/>
        </w:numPr>
        <w:ind w:left="0" w:firstLine="0"/>
        <w:rPr>
          <w:bCs/>
          <w:sz w:val="28"/>
          <w:szCs w:val="28"/>
        </w:rPr>
      </w:pPr>
      <w:proofErr w:type="spellStart"/>
      <w:r w:rsidRPr="00371E36">
        <w:rPr>
          <w:bCs/>
          <w:sz w:val="28"/>
          <w:szCs w:val="28"/>
        </w:rPr>
        <w:t>Чекмарев</w:t>
      </w:r>
      <w:proofErr w:type="spellEnd"/>
      <w:r w:rsidRPr="00371E36">
        <w:rPr>
          <w:bCs/>
          <w:sz w:val="28"/>
          <w:szCs w:val="28"/>
        </w:rPr>
        <w:t xml:space="preserve">, А. А.  Инженерная графика: учебник для среднего профессионального образования / А. А. </w:t>
      </w:r>
      <w:proofErr w:type="spellStart"/>
      <w:r w:rsidRPr="00371E36">
        <w:rPr>
          <w:bCs/>
          <w:sz w:val="28"/>
          <w:szCs w:val="28"/>
        </w:rPr>
        <w:t>Чекмарев</w:t>
      </w:r>
      <w:proofErr w:type="spellEnd"/>
      <w:r w:rsidRPr="00371E36">
        <w:rPr>
          <w:bCs/>
          <w:sz w:val="28"/>
          <w:szCs w:val="28"/>
        </w:rPr>
        <w:t xml:space="preserve">. — 13-е изд., </w:t>
      </w:r>
      <w:proofErr w:type="spellStart"/>
      <w:r w:rsidRPr="00371E36">
        <w:rPr>
          <w:bCs/>
          <w:sz w:val="28"/>
          <w:szCs w:val="28"/>
        </w:rPr>
        <w:t>испр</w:t>
      </w:r>
      <w:proofErr w:type="spellEnd"/>
      <w:proofErr w:type="gramStart"/>
      <w:r w:rsidRPr="00371E36">
        <w:rPr>
          <w:bCs/>
          <w:sz w:val="28"/>
          <w:szCs w:val="28"/>
        </w:rPr>
        <w:t>.</w:t>
      </w:r>
      <w:proofErr w:type="gramEnd"/>
      <w:r w:rsidRPr="00371E36">
        <w:rPr>
          <w:bCs/>
          <w:sz w:val="28"/>
          <w:szCs w:val="28"/>
        </w:rPr>
        <w:t xml:space="preserve"> и доп. — Москва: Издательство </w:t>
      </w:r>
      <w:proofErr w:type="spellStart"/>
      <w:r w:rsidRPr="00371E36">
        <w:rPr>
          <w:bCs/>
          <w:sz w:val="28"/>
          <w:szCs w:val="28"/>
        </w:rPr>
        <w:t>Юрайт</w:t>
      </w:r>
      <w:proofErr w:type="spellEnd"/>
      <w:r w:rsidRPr="00371E36">
        <w:rPr>
          <w:bCs/>
          <w:sz w:val="28"/>
          <w:szCs w:val="28"/>
        </w:rPr>
        <w:t xml:space="preserve">, 2024. — 355 с. — (Профессиональное образование). — ISBN 978-5-534-18482-2. — Текст: электронный // Образовательная платформа </w:t>
      </w:r>
      <w:proofErr w:type="spellStart"/>
      <w:r w:rsidRPr="00371E36">
        <w:rPr>
          <w:bCs/>
          <w:sz w:val="28"/>
          <w:szCs w:val="28"/>
        </w:rPr>
        <w:t>Юрайт</w:t>
      </w:r>
      <w:proofErr w:type="spellEnd"/>
      <w:r w:rsidRPr="00371E36">
        <w:rPr>
          <w:bCs/>
          <w:sz w:val="28"/>
          <w:szCs w:val="28"/>
        </w:rPr>
        <w:t xml:space="preserve"> [сайт]. — URL: https://urait.ru/bcode/535124</w:t>
      </w:r>
    </w:p>
    <w:p w:rsidR="006F27E2" w:rsidRDefault="006F27E2" w:rsidP="006F27E2">
      <w:pPr>
        <w:spacing w:line="198" w:lineRule="exact"/>
        <w:rPr>
          <w:sz w:val="20"/>
          <w:szCs w:val="20"/>
        </w:rPr>
      </w:pPr>
    </w:p>
    <w:p w:rsidR="006F27E2" w:rsidRPr="00884C5E" w:rsidRDefault="006F27E2" w:rsidP="005710DE">
      <w:pPr>
        <w:ind w:left="709" w:hanging="449"/>
        <w:rPr>
          <w:b/>
          <w:sz w:val="20"/>
          <w:szCs w:val="20"/>
        </w:rPr>
      </w:pPr>
      <w:r w:rsidRPr="00884C5E">
        <w:rPr>
          <w:rFonts w:eastAsia="Times New Roman"/>
          <w:b/>
          <w:sz w:val="28"/>
          <w:szCs w:val="28"/>
        </w:rPr>
        <w:t>Дополнительная литература: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shd w:val="clear" w:color="auto" w:fill="FFFFFF"/>
        <w:ind w:left="709" w:hanging="449"/>
        <w:jc w:val="both"/>
        <w:rPr>
          <w:rFonts w:eastAsia="MS Mincho"/>
          <w:spacing w:val="-1"/>
          <w:sz w:val="28"/>
          <w:szCs w:val="28"/>
          <w:lang w:eastAsia="ja-JP"/>
        </w:rPr>
      </w:pPr>
      <w:r w:rsidRPr="006B42A2">
        <w:rPr>
          <w:rFonts w:eastAsia="MS Mincho"/>
          <w:spacing w:val="-1"/>
          <w:sz w:val="28"/>
          <w:szCs w:val="28"/>
          <w:lang w:eastAsia="ja-JP"/>
        </w:rPr>
        <w:t xml:space="preserve">Боголюбов С.К. Сборник заданий по </w:t>
      </w:r>
      <w:proofErr w:type="spellStart"/>
      <w:r w:rsidRPr="006B42A2">
        <w:rPr>
          <w:rFonts w:eastAsia="MS Mincho"/>
          <w:spacing w:val="-1"/>
          <w:sz w:val="28"/>
          <w:szCs w:val="28"/>
          <w:lang w:eastAsia="ja-JP"/>
        </w:rPr>
        <w:t>деталированию</w:t>
      </w:r>
      <w:proofErr w:type="spellEnd"/>
      <w:r w:rsidRPr="006B42A2">
        <w:rPr>
          <w:rFonts w:eastAsia="MS Mincho"/>
          <w:spacing w:val="-1"/>
          <w:sz w:val="28"/>
          <w:szCs w:val="28"/>
          <w:lang w:eastAsia="ja-JP"/>
        </w:rPr>
        <w:t>. – М.: Высшая школа,2010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ind w:left="709" w:hanging="449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Левицкий В.Г. Машиностроительное черчение/ В.Г. Левицкий- М.: Высшая школа, 2009. – 440 с.</w:t>
      </w:r>
    </w:p>
    <w:p w:rsidR="006B42A2" w:rsidRPr="006B42A2" w:rsidRDefault="006B42A2" w:rsidP="005710DE">
      <w:pPr>
        <w:pStyle w:val="aa"/>
        <w:numPr>
          <w:ilvl w:val="6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49"/>
        <w:contextualSpacing w:val="0"/>
        <w:jc w:val="both"/>
        <w:rPr>
          <w:bCs/>
          <w:sz w:val="28"/>
          <w:szCs w:val="28"/>
        </w:rPr>
      </w:pPr>
      <w:r w:rsidRPr="006B42A2">
        <w:rPr>
          <w:bCs/>
          <w:sz w:val="28"/>
          <w:szCs w:val="28"/>
        </w:rPr>
        <w:t>Миронов Б. Г., Миронова Р.Б. Черчение. – М: Высшая школа, 2010 год.</w:t>
      </w:r>
    </w:p>
    <w:p w:rsidR="006B42A2" w:rsidRPr="006B42A2" w:rsidRDefault="006B42A2" w:rsidP="005710DE">
      <w:pPr>
        <w:pStyle w:val="aa"/>
        <w:numPr>
          <w:ilvl w:val="3"/>
          <w:numId w:val="19"/>
        </w:numPr>
        <w:tabs>
          <w:tab w:val="left" w:pos="916"/>
          <w:tab w:val="left" w:pos="1832"/>
          <w:tab w:val="left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49"/>
        <w:jc w:val="both"/>
        <w:rPr>
          <w:bCs/>
          <w:sz w:val="28"/>
          <w:szCs w:val="28"/>
        </w:rPr>
      </w:pPr>
      <w:proofErr w:type="spellStart"/>
      <w:r w:rsidRPr="006B42A2">
        <w:rPr>
          <w:bCs/>
          <w:sz w:val="28"/>
          <w:szCs w:val="28"/>
        </w:rPr>
        <w:t>Чекмарев</w:t>
      </w:r>
      <w:proofErr w:type="spellEnd"/>
      <w:r w:rsidRPr="006B42A2">
        <w:rPr>
          <w:bCs/>
          <w:sz w:val="28"/>
          <w:szCs w:val="28"/>
        </w:rPr>
        <w:t xml:space="preserve"> А.А., Осипов В.К. Справочник по машиностроительному черчению/ А.А. </w:t>
      </w:r>
      <w:proofErr w:type="spellStart"/>
      <w:r w:rsidRPr="006B42A2">
        <w:rPr>
          <w:bCs/>
          <w:sz w:val="28"/>
          <w:szCs w:val="28"/>
        </w:rPr>
        <w:t>Чекмарев</w:t>
      </w:r>
      <w:proofErr w:type="spellEnd"/>
      <w:r w:rsidRPr="006B42A2">
        <w:rPr>
          <w:bCs/>
          <w:sz w:val="28"/>
          <w:szCs w:val="28"/>
        </w:rPr>
        <w:t>, В.К. Осипов. - М.: Высшая школа, 2008. – 496 с.</w:t>
      </w:r>
    </w:p>
    <w:p w:rsidR="006F27E2" w:rsidRPr="006B42A2" w:rsidRDefault="006F27E2" w:rsidP="005710DE">
      <w:pPr>
        <w:rPr>
          <w:sz w:val="28"/>
          <w:szCs w:val="28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C10F89" w:rsidRDefault="00C10F89" w:rsidP="00C10F89">
      <w:pPr>
        <w:ind w:right="800" w:firstLine="790"/>
        <w:rPr>
          <w:rFonts w:eastAsia="Gabriola"/>
          <w:b/>
          <w:bCs/>
          <w:sz w:val="24"/>
          <w:szCs w:val="24"/>
        </w:rPr>
      </w:pPr>
    </w:p>
    <w:p w:rsidR="005710DE" w:rsidRDefault="00C10F89" w:rsidP="0055145F">
      <w:pPr>
        <w:pStyle w:val="aa"/>
        <w:numPr>
          <w:ilvl w:val="0"/>
          <w:numId w:val="15"/>
        </w:numPr>
        <w:ind w:right="800"/>
        <w:jc w:val="both"/>
        <w:rPr>
          <w:rFonts w:eastAsia="Gabriola"/>
          <w:b/>
          <w:bCs/>
          <w:sz w:val="28"/>
        </w:rPr>
      </w:pPr>
      <w:bookmarkStart w:id="0" w:name="_GoBack"/>
      <w:bookmarkEnd w:id="0"/>
      <w:r w:rsidRPr="005710DE">
        <w:rPr>
          <w:rFonts w:eastAsia="Gabriola"/>
          <w:b/>
          <w:bCs/>
          <w:sz w:val="28"/>
        </w:rPr>
        <w:lastRenderedPageBreak/>
        <w:t>КОНТРОЛЬ И ОЦЕНКА РЕЗУЛЬТАТОВ ОСВОЕНИЯ УЧЕБНОЙ ДИСЦИПЛИНЫ</w:t>
      </w:r>
    </w:p>
    <w:p w:rsidR="005710DE" w:rsidRPr="005710DE" w:rsidRDefault="005710DE" w:rsidP="005710DE">
      <w:pPr>
        <w:pStyle w:val="aa"/>
        <w:ind w:left="0" w:right="800"/>
        <w:jc w:val="both"/>
        <w:rPr>
          <w:rFonts w:eastAsia="Gabriola"/>
          <w:b/>
          <w:bCs/>
          <w:sz w:val="28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4630"/>
        <w:gridCol w:w="2135"/>
      </w:tblGrid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Методы оценки</w:t>
            </w: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Знания: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Оценка «5» ставится, если 90 – 100 % тестовых заданий выполнено верно.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Оценка «4» ставится, если верно выполнено 70 -80 % заданий.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Оценка «3» ставится, если 50-60 % заданий выполнено верно.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bCs/>
                <w:iCs/>
                <w:color w:val="000000"/>
              </w:rPr>
              <w:t>Если верно выполнено менее 50 % заданий, то ставится оценка «2».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верно выполнил и правильно оформил практическую работу.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«четыре» ставится, если обучающийся допускает незначительные неточности при выполнении и оформлении практической работы.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7142A">
              <w:rPr>
                <w:rStyle w:val="c0"/>
                <w:color w:val="000000"/>
              </w:rPr>
              <w:t xml:space="preserve">Оценка «два» ставится, если обучающийся не выполняет практическую работу, либо выполняет работу с грубыми ошибками. 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jc w:val="both"/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5710DE" w:rsidRPr="00D7142A" w:rsidRDefault="005710DE" w:rsidP="00A06B2A">
            <w:pPr>
              <w:jc w:val="both"/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по практическому занятию.</w:t>
            </w: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 Оценка «пять» ставится, если обучающийся умеет выделять главное,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умеет конспектировать и выделять главное,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lastRenderedPageBreak/>
              <w:t>Оценка «три» ставится, если обучающийся не умеет выделять главное, в конспекте отсутствует последовательность.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имеет конспекта лекций.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eastAsia="Times New Roman"/>
                <w:bCs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lastRenderedPageBreak/>
              <w:t>Проверка конспекта лекций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Экспертная оценка </w:t>
            </w:r>
            <w:proofErr w:type="gramStart"/>
            <w:r w:rsidRPr="00D7142A">
              <w:rPr>
                <w:sz w:val="24"/>
                <w:szCs w:val="24"/>
              </w:rPr>
              <w:t>в  форме</w:t>
            </w:r>
            <w:proofErr w:type="gramEnd"/>
            <w:r w:rsidRPr="00D7142A">
              <w:rPr>
                <w:sz w:val="24"/>
                <w:szCs w:val="24"/>
              </w:rPr>
              <w:t xml:space="preserve">: защиты отчёта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по практическому занятию.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Экспертная оценка в форме: защиты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по практической работе.</w:t>
            </w: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>Умения: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451BD6">
        <w:trPr>
          <w:trHeight w:val="2725"/>
        </w:trPr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D7142A">
              <w:rPr>
                <w:sz w:val="24"/>
                <w:szCs w:val="24"/>
              </w:rPr>
              <w:t xml:space="preserve">Оформлять </w:t>
            </w:r>
            <w:proofErr w:type="spellStart"/>
            <w:r w:rsidRPr="00D7142A">
              <w:rPr>
                <w:sz w:val="24"/>
                <w:szCs w:val="24"/>
              </w:rPr>
              <w:t>проектно</w:t>
            </w:r>
            <w:proofErr w:type="spellEnd"/>
            <w:r w:rsidRPr="00D7142A">
              <w:rPr>
                <w:sz w:val="24"/>
                <w:szCs w:val="24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D7142A">
              <w:rPr>
                <w:sz w:val="24"/>
                <w:szCs w:val="24"/>
              </w:rPr>
              <w:t>деталирование</w:t>
            </w:r>
            <w:proofErr w:type="spellEnd"/>
            <w:r w:rsidRPr="00D7142A">
              <w:rPr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Практические занятия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</w:tc>
      </w:tr>
      <w:tr w:rsidR="005710DE" w:rsidRPr="00D7142A" w:rsidTr="00A06B2A">
        <w:tc>
          <w:tcPr>
            <w:tcW w:w="1591" w:type="pct"/>
          </w:tcPr>
          <w:p w:rsidR="005710DE" w:rsidRPr="00D7142A" w:rsidRDefault="005710DE" w:rsidP="00A06B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верно отвечает на все поставленные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D7142A">
              <w:rPr>
                <w:rStyle w:val="c0"/>
                <w:color w:val="000000"/>
              </w:rPr>
              <w:t>Оценка «два» ставится, если обучающийся не отвечает на поставленные вопросы.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D7142A">
              <w:rPr>
                <w:rStyle w:val="c0"/>
                <w:color w:val="000000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:rsidR="005710DE" w:rsidRPr="00D7142A" w:rsidRDefault="005710DE" w:rsidP="00A06B2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D7142A">
              <w:rPr>
                <w:rStyle w:val="c0"/>
                <w:color w:val="000000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rStyle w:val="c0"/>
                <w:rFonts w:cstheme="minorBidi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076" w:type="pct"/>
          </w:tcPr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>Индивидуальный опрос</w:t>
            </w: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</w:p>
          <w:p w:rsidR="005710DE" w:rsidRPr="00D7142A" w:rsidRDefault="005710DE" w:rsidP="00A06B2A">
            <w:pPr>
              <w:rPr>
                <w:bCs/>
                <w:sz w:val="24"/>
                <w:szCs w:val="24"/>
              </w:rPr>
            </w:pPr>
            <w:r w:rsidRPr="00D7142A">
              <w:rPr>
                <w:bCs/>
                <w:sz w:val="24"/>
                <w:szCs w:val="24"/>
              </w:rPr>
              <w:t xml:space="preserve">Практические    работы </w:t>
            </w:r>
          </w:p>
        </w:tc>
      </w:tr>
    </w:tbl>
    <w:p w:rsidR="005710DE" w:rsidRPr="005710DE" w:rsidRDefault="005710DE" w:rsidP="005710DE">
      <w:pPr>
        <w:pStyle w:val="aa"/>
        <w:ind w:left="2880" w:right="800"/>
        <w:jc w:val="both"/>
        <w:rPr>
          <w:sz w:val="28"/>
        </w:rPr>
      </w:pPr>
    </w:p>
    <w:p w:rsidR="00C10F89" w:rsidRPr="007935C1" w:rsidRDefault="00C10F89" w:rsidP="00C10F89">
      <w:pPr>
        <w:spacing w:line="122" w:lineRule="exact"/>
        <w:rPr>
          <w:sz w:val="24"/>
          <w:szCs w:val="24"/>
        </w:rPr>
      </w:pPr>
    </w:p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6F27E2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CE5" w:rsidRDefault="001A1CE5" w:rsidP="00FC1588">
      <w:r>
        <w:separator/>
      </w:r>
    </w:p>
  </w:endnote>
  <w:endnote w:type="continuationSeparator" w:id="0">
    <w:p w:rsidR="001A1CE5" w:rsidRDefault="001A1CE5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31610"/>
    </w:sdtPr>
    <w:sdtEndPr/>
    <w:sdtContent>
      <w:p w:rsidR="006B42A2" w:rsidRDefault="00A11BB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C5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B42A2" w:rsidRDefault="006B42A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CE5" w:rsidRDefault="001A1CE5" w:rsidP="00FC1588">
      <w:r>
        <w:separator/>
      </w:r>
    </w:p>
  </w:footnote>
  <w:footnote w:type="continuationSeparator" w:id="0">
    <w:p w:rsidR="001A1CE5" w:rsidRDefault="001A1CE5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3" w15:restartNumberingAfterBreak="0">
    <w:nsid w:val="0B9A401C"/>
    <w:multiLevelType w:val="hybridMultilevel"/>
    <w:tmpl w:val="7B1C7704"/>
    <w:lvl w:ilvl="0" w:tplc="B706FD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3A2A1C2F"/>
    <w:multiLevelType w:val="multilevel"/>
    <w:tmpl w:val="DA86DC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6735CDD"/>
    <w:multiLevelType w:val="hybridMultilevel"/>
    <w:tmpl w:val="5D64284C"/>
    <w:lvl w:ilvl="0" w:tplc="39EA31C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71B19F9"/>
    <w:multiLevelType w:val="hybridMultilevel"/>
    <w:tmpl w:val="00309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301E6"/>
    <w:multiLevelType w:val="hybridMultilevel"/>
    <w:tmpl w:val="F2E03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4"/>
  </w:num>
  <w:num w:numId="15">
    <w:abstractNumId w:val="15"/>
  </w:num>
  <w:num w:numId="16">
    <w:abstractNumId w:val="16"/>
  </w:num>
  <w:num w:numId="17">
    <w:abstractNumId w:val="20"/>
  </w:num>
  <w:num w:numId="18">
    <w:abstractNumId w:val="21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</w:num>
  <w:num w:numId="22">
    <w:abstractNumId w:val="18"/>
  </w:num>
  <w:num w:numId="23">
    <w:abstractNumId w:val="1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116C64"/>
    <w:rsid w:val="001541BF"/>
    <w:rsid w:val="00154442"/>
    <w:rsid w:val="00166001"/>
    <w:rsid w:val="001942DD"/>
    <w:rsid w:val="001A1CE5"/>
    <w:rsid w:val="001B5B67"/>
    <w:rsid w:val="001C1B9E"/>
    <w:rsid w:val="001F5972"/>
    <w:rsid w:val="00224263"/>
    <w:rsid w:val="00240BE9"/>
    <w:rsid w:val="00253464"/>
    <w:rsid w:val="002B6685"/>
    <w:rsid w:val="002C46C8"/>
    <w:rsid w:val="0031029D"/>
    <w:rsid w:val="00323A8F"/>
    <w:rsid w:val="0033293C"/>
    <w:rsid w:val="00371E36"/>
    <w:rsid w:val="003972D6"/>
    <w:rsid w:val="003C1910"/>
    <w:rsid w:val="003C57B4"/>
    <w:rsid w:val="003F7AD2"/>
    <w:rsid w:val="00451BD6"/>
    <w:rsid w:val="0048339D"/>
    <w:rsid w:val="00491DA1"/>
    <w:rsid w:val="00493A54"/>
    <w:rsid w:val="004E44F6"/>
    <w:rsid w:val="00506DA7"/>
    <w:rsid w:val="0055145F"/>
    <w:rsid w:val="005710DE"/>
    <w:rsid w:val="005739BF"/>
    <w:rsid w:val="00582260"/>
    <w:rsid w:val="005A791F"/>
    <w:rsid w:val="005B10ED"/>
    <w:rsid w:val="005C001B"/>
    <w:rsid w:val="005C2BD1"/>
    <w:rsid w:val="005C6AE2"/>
    <w:rsid w:val="005E78C0"/>
    <w:rsid w:val="00650104"/>
    <w:rsid w:val="006B42A2"/>
    <w:rsid w:val="006E3F92"/>
    <w:rsid w:val="006F27E2"/>
    <w:rsid w:val="006F6445"/>
    <w:rsid w:val="00703025"/>
    <w:rsid w:val="0071160D"/>
    <w:rsid w:val="00712F06"/>
    <w:rsid w:val="00716182"/>
    <w:rsid w:val="00733F8A"/>
    <w:rsid w:val="00744302"/>
    <w:rsid w:val="0078748B"/>
    <w:rsid w:val="007D1ED4"/>
    <w:rsid w:val="007E1723"/>
    <w:rsid w:val="00820A45"/>
    <w:rsid w:val="00884C5E"/>
    <w:rsid w:val="00893022"/>
    <w:rsid w:val="00896822"/>
    <w:rsid w:val="008C3F69"/>
    <w:rsid w:val="008D0A06"/>
    <w:rsid w:val="009676D4"/>
    <w:rsid w:val="00974288"/>
    <w:rsid w:val="009B102A"/>
    <w:rsid w:val="009B7B49"/>
    <w:rsid w:val="009D56D7"/>
    <w:rsid w:val="009D7DEE"/>
    <w:rsid w:val="009E265D"/>
    <w:rsid w:val="009F54E0"/>
    <w:rsid w:val="00A11BBB"/>
    <w:rsid w:val="00A24067"/>
    <w:rsid w:val="00A249F6"/>
    <w:rsid w:val="00A30D3A"/>
    <w:rsid w:val="00A37C54"/>
    <w:rsid w:val="00A43E7B"/>
    <w:rsid w:val="00A502BB"/>
    <w:rsid w:val="00AB773C"/>
    <w:rsid w:val="00AC56D3"/>
    <w:rsid w:val="00B01914"/>
    <w:rsid w:val="00B03CCD"/>
    <w:rsid w:val="00B12EFF"/>
    <w:rsid w:val="00B24336"/>
    <w:rsid w:val="00B259C4"/>
    <w:rsid w:val="00B271DC"/>
    <w:rsid w:val="00B34AB3"/>
    <w:rsid w:val="00B401AE"/>
    <w:rsid w:val="00B4427F"/>
    <w:rsid w:val="00B66A07"/>
    <w:rsid w:val="00B7432D"/>
    <w:rsid w:val="00BA1C0C"/>
    <w:rsid w:val="00BC1305"/>
    <w:rsid w:val="00BD67F2"/>
    <w:rsid w:val="00C10F89"/>
    <w:rsid w:val="00C165A1"/>
    <w:rsid w:val="00C60F60"/>
    <w:rsid w:val="00C85016"/>
    <w:rsid w:val="00C86A71"/>
    <w:rsid w:val="00CB233F"/>
    <w:rsid w:val="00CB3EF7"/>
    <w:rsid w:val="00CD6965"/>
    <w:rsid w:val="00D154EC"/>
    <w:rsid w:val="00D15C9E"/>
    <w:rsid w:val="00D20E2A"/>
    <w:rsid w:val="00D22755"/>
    <w:rsid w:val="00D25A53"/>
    <w:rsid w:val="00D411CC"/>
    <w:rsid w:val="00D7142A"/>
    <w:rsid w:val="00D80A5C"/>
    <w:rsid w:val="00D81242"/>
    <w:rsid w:val="00D87766"/>
    <w:rsid w:val="00D97E36"/>
    <w:rsid w:val="00DB22CE"/>
    <w:rsid w:val="00DC2CB1"/>
    <w:rsid w:val="00DF1FDE"/>
    <w:rsid w:val="00DF2BE9"/>
    <w:rsid w:val="00E058A9"/>
    <w:rsid w:val="00E66728"/>
    <w:rsid w:val="00E67484"/>
    <w:rsid w:val="00E755A5"/>
    <w:rsid w:val="00E75BD7"/>
    <w:rsid w:val="00E96437"/>
    <w:rsid w:val="00E97C7D"/>
    <w:rsid w:val="00EA45D2"/>
    <w:rsid w:val="00EC2437"/>
    <w:rsid w:val="00ED2296"/>
    <w:rsid w:val="00EE5BA1"/>
    <w:rsid w:val="00EF2DB2"/>
    <w:rsid w:val="00EF6884"/>
    <w:rsid w:val="00F65D6C"/>
    <w:rsid w:val="00F65F69"/>
    <w:rsid w:val="00FA316B"/>
    <w:rsid w:val="00FC1588"/>
    <w:rsid w:val="00FD7D4A"/>
    <w:rsid w:val="00FE49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2F51"/>
  <w15:docId w15:val="{1AAD610D-1CE5-4D98-83F6-957EBFBB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1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customStyle="1" w:styleId="Standard">
    <w:name w:val="Standard"/>
    <w:rsid w:val="002C46C8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22C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2CE"/>
    <w:rPr>
      <w:rFonts w:ascii="Tahoma" w:eastAsiaTheme="minorEastAsi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rsid w:val="006B42A2"/>
    <w:rPr>
      <w:color w:val="0000FF"/>
      <w:u w:val="single"/>
    </w:rPr>
  </w:style>
  <w:style w:type="paragraph" w:customStyle="1" w:styleId="c1">
    <w:name w:val="c1"/>
    <w:basedOn w:val="a"/>
    <w:rsid w:val="005710D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5710D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3762</Words>
  <Characters>21449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5</cp:revision>
  <cp:lastPrinted>2022-06-14T05:31:00Z</cp:lastPrinted>
  <dcterms:created xsi:type="dcterms:W3CDTF">2021-10-08T01:51:00Z</dcterms:created>
  <dcterms:modified xsi:type="dcterms:W3CDTF">2025-01-24T00:22:00Z</dcterms:modified>
</cp:coreProperties>
</file>